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F4BD" w14:textId="77777777" w:rsidR="008B7A12" w:rsidRDefault="003B50F4">
      <w:pPr>
        <w:spacing w:before="121"/>
        <w:ind w:left="100"/>
      </w:pPr>
      <w:r>
        <w:rPr>
          <w:noProof/>
        </w:rPr>
        <w:drawing>
          <wp:anchor distT="0" distB="0" distL="0" distR="0" simplePos="0" relativeHeight="251657216" behindDoc="0" locked="0" layoutInCell="1" allowOverlap="1" wp14:anchorId="30B6F567" wp14:editId="30B6F568">
            <wp:simplePos x="0" y="0"/>
            <wp:positionH relativeFrom="page">
              <wp:posOffset>843914</wp:posOffset>
            </wp:positionH>
            <wp:positionV relativeFrom="paragraph">
              <wp:posOffset>-2544</wp:posOffset>
            </wp:positionV>
            <wp:extent cx="1311273" cy="13112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1273" cy="1311273"/>
                    </a:xfrm>
                    <a:prstGeom prst="rect">
                      <a:avLst/>
                    </a:prstGeom>
                  </pic:spPr>
                </pic:pic>
              </a:graphicData>
            </a:graphic>
          </wp:anchor>
        </w:drawing>
      </w:r>
      <w:r>
        <w:t>`</w:t>
      </w:r>
    </w:p>
    <w:p w14:paraId="30B6F4BE" w14:textId="77777777" w:rsidR="008B7A12" w:rsidRDefault="008B7A12">
      <w:pPr>
        <w:pStyle w:val="BodyText"/>
        <w:rPr>
          <w:sz w:val="24"/>
        </w:rPr>
      </w:pPr>
    </w:p>
    <w:p w14:paraId="30B6F4BF" w14:textId="77777777" w:rsidR="008B7A12" w:rsidRDefault="003B50F4">
      <w:pPr>
        <w:pStyle w:val="Heading1"/>
        <w:spacing w:before="182"/>
        <w:ind w:left="3451"/>
      </w:pPr>
      <w:r>
        <w:t>Special Student Senate Meeting</w:t>
      </w:r>
    </w:p>
    <w:p w14:paraId="30B6F4C0" w14:textId="77777777" w:rsidR="008B7A12" w:rsidRDefault="003B50F4">
      <w:pPr>
        <w:pStyle w:val="Heading2"/>
        <w:spacing w:before="4" w:line="237" w:lineRule="auto"/>
        <w:ind w:left="4866" w:right="4467" w:hanging="446"/>
      </w:pPr>
      <w:r>
        <w:t>November 18,2020 4:00PM</w:t>
      </w:r>
    </w:p>
    <w:p w14:paraId="30B6F4C1" w14:textId="77777777" w:rsidR="008B7A12" w:rsidRDefault="003B50F4">
      <w:pPr>
        <w:spacing w:before="3"/>
        <w:ind w:left="3343" w:right="3664"/>
        <w:jc w:val="center"/>
      </w:pPr>
      <w:r>
        <w:t>Zoom Conference</w:t>
      </w:r>
    </w:p>
    <w:p w14:paraId="30B6F4C2" w14:textId="77777777" w:rsidR="008B7A12" w:rsidRDefault="003B50F4">
      <w:pPr>
        <w:pStyle w:val="Heading3"/>
        <w:ind w:left="3568" w:right="3664"/>
        <w:jc w:val="center"/>
      </w:pPr>
      <w:r>
        <w:t>https://cccconfer.zoom.us/j/98512733498</w:t>
      </w:r>
    </w:p>
    <w:p w14:paraId="30B6F4C3" w14:textId="77777777" w:rsidR="008B7A12" w:rsidRDefault="00D200ED">
      <w:pPr>
        <w:pStyle w:val="BodyText"/>
        <w:spacing w:before="1"/>
      </w:pPr>
      <w:r>
        <w:pict w14:anchorId="30B6F569">
          <v:rect id="_x0000_s1026" style="position:absolute;margin-left:103.85pt;margin-top:13.55pt;width:378.9pt;height:.5pt;z-index:-251658240;mso-wrap-distance-left:0;mso-wrap-distance-right:0;mso-position-horizontal-relative:page" fillcolor="black" stroked="f">
            <w10:wrap type="topAndBottom" anchorx="page"/>
          </v:rect>
        </w:pict>
      </w:r>
    </w:p>
    <w:p w14:paraId="30B6F4C4" w14:textId="6DB7D538" w:rsidR="008B7A12" w:rsidRDefault="009D43A5">
      <w:pPr>
        <w:spacing w:before="59"/>
        <w:ind w:left="5038"/>
        <w:rPr>
          <w:b/>
        </w:rPr>
      </w:pPr>
      <w:r>
        <w:rPr>
          <w:b/>
        </w:rPr>
        <w:t>Minutes</w:t>
      </w:r>
    </w:p>
    <w:p w14:paraId="30B6F4C5" w14:textId="77777777" w:rsidR="008B7A12" w:rsidRDefault="003B50F4">
      <w:pPr>
        <w:pStyle w:val="Heading3"/>
      </w:pPr>
      <w:r>
        <w:t xml:space="preserve">Notice is hereby given that the Student Senate of the Associated Students of Modesto Junior College shall conduct a meeting on Wednesday November 18, 2020 at 4:00pm through Zoom Conference: </w:t>
      </w:r>
      <w:r>
        <w:rPr>
          <w:sz w:val="20"/>
        </w:rPr>
        <w:t xml:space="preserve">https://cccconfer.zoom.us/j/98512733498 </w:t>
      </w:r>
      <w:r>
        <w:t xml:space="preserve">All meetings of the Associated Students of Modesto Junior College are open to the public and are accessible to persons with disabilities. Any person(s) with disabilities requesting special accommodations should contact Jennifer Novoa, President of the Associated Students of Modesto Junior College by phone at (209) 575-6700 or by e-mail at </w:t>
      </w:r>
      <w:hyperlink r:id="rId8">
        <w:r>
          <w:rPr>
            <w:color w:val="0462C1"/>
            <w:u w:val="single" w:color="0462C1"/>
          </w:rPr>
          <w:t>asmjcpresident@my.yosemite.edu</w:t>
        </w:r>
        <w:r>
          <w:rPr>
            <w:color w:val="0462C1"/>
          </w:rPr>
          <w:t xml:space="preserve"> </w:t>
        </w:r>
      </w:hyperlink>
      <w:r>
        <w:t>for such accommodations to be made.</w:t>
      </w:r>
    </w:p>
    <w:p w14:paraId="30B6F4C6" w14:textId="77777777" w:rsidR="008B7A12" w:rsidRDefault="008B7A12">
      <w:pPr>
        <w:pStyle w:val="BodyText"/>
        <w:spacing w:before="9"/>
        <w:rPr>
          <w:sz w:val="13"/>
        </w:rPr>
      </w:pPr>
    </w:p>
    <w:p w14:paraId="30B6F4C7" w14:textId="77777777" w:rsidR="008B7A12" w:rsidRDefault="003B50F4">
      <w:pPr>
        <w:spacing w:before="92"/>
        <w:ind w:left="360" w:right="938"/>
        <w:rPr>
          <w:sz w:val="21"/>
        </w:rPr>
      </w:pPr>
      <w:r>
        <w:rPr>
          <w:sz w:val="21"/>
        </w:rPr>
        <w:t xml:space="preserve">These minutes, as well as any related documents which are distributed prior to, or during the meeting, are public records. To request a copy of these records, please visit the Student Senate office or the ASMJC website at </w:t>
      </w:r>
      <w:hyperlink r:id="rId9">
        <w:r>
          <w:rPr>
            <w:color w:val="006FC0"/>
            <w:sz w:val="21"/>
            <w:u w:val="single" w:color="006FC0"/>
          </w:rPr>
          <w:t>www.mjc.edu/campuslife</w:t>
        </w:r>
        <w:r>
          <w:rPr>
            <w:sz w:val="21"/>
          </w:rPr>
          <w:t>.</w:t>
        </w:r>
      </w:hyperlink>
    </w:p>
    <w:p w14:paraId="30B6F4C8" w14:textId="4A71B0C2" w:rsidR="008B7A12" w:rsidRDefault="003B50F4">
      <w:pPr>
        <w:pStyle w:val="ListParagraph"/>
        <w:numPr>
          <w:ilvl w:val="0"/>
          <w:numId w:val="1"/>
        </w:numPr>
        <w:tabs>
          <w:tab w:val="left" w:pos="928"/>
          <w:tab w:val="left" w:pos="929"/>
        </w:tabs>
        <w:spacing w:before="88"/>
        <w:ind w:hanging="364"/>
        <w:jc w:val="left"/>
        <w:rPr>
          <w:sz w:val="24"/>
        </w:rPr>
      </w:pPr>
      <w:r>
        <w:rPr>
          <w:b/>
          <w:sz w:val="24"/>
        </w:rPr>
        <w:t>Call to Order:</w:t>
      </w:r>
      <w:r>
        <w:rPr>
          <w:b/>
          <w:spacing w:val="-11"/>
          <w:sz w:val="24"/>
        </w:rPr>
        <w:t xml:space="preserve"> </w:t>
      </w:r>
      <w:r>
        <w:rPr>
          <w:sz w:val="24"/>
        </w:rPr>
        <w:t>4:00</w:t>
      </w:r>
      <w:r w:rsidR="005B7D39">
        <w:rPr>
          <w:sz w:val="24"/>
        </w:rPr>
        <w:t xml:space="preserve"> </w:t>
      </w:r>
      <w:r>
        <w:rPr>
          <w:sz w:val="24"/>
        </w:rPr>
        <w:t>PM</w:t>
      </w:r>
    </w:p>
    <w:p w14:paraId="30B6F4C9" w14:textId="77777777" w:rsidR="008B7A12" w:rsidRDefault="008B7A12">
      <w:pPr>
        <w:pStyle w:val="BodyText"/>
        <w:rPr>
          <w:sz w:val="24"/>
        </w:rPr>
      </w:pPr>
    </w:p>
    <w:p w14:paraId="30B6F4CA" w14:textId="77777777" w:rsidR="008B7A12" w:rsidRDefault="003B50F4">
      <w:pPr>
        <w:pStyle w:val="Heading1"/>
        <w:numPr>
          <w:ilvl w:val="0"/>
          <w:numId w:val="1"/>
        </w:numPr>
        <w:tabs>
          <w:tab w:val="left" w:pos="925"/>
          <w:tab w:val="left" w:pos="926"/>
        </w:tabs>
        <w:ind w:left="925" w:hanging="610"/>
        <w:jc w:val="left"/>
      </w:pPr>
      <w:r>
        <w:t>Pledge of</w:t>
      </w:r>
      <w:r>
        <w:rPr>
          <w:spacing w:val="-12"/>
        </w:rPr>
        <w:t xml:space="preserve"> </w:t>
      </w:r>
      <w:r>
        <w:t>Allegiance</w:t>
      </w:r>
    </w:p>
    <w:p w14:paraId="30B6F4CB" w14:textId="77777777" w:rsidR="008B7A12" w:rsidRDefault="008B7A12">
      <w:pPr>
        <w:pStyle w:val="BodyText"/>
        <w:rPr>
          <w:b/>
          <w:sz w:val="24"/>
        </w:rPr>
      </w:pPr>
    </w:p>
    <w:p w14:paraId="30B6F4CC" w14:textId="77777777" w:rsidR="008B7A12" w:rsidRDefault="003B50F4">
      <w:pPr>
        <w:pStyle w:val="ListParagraph"/>
        <w:numPr>
          <w:ilvl w:val="0"/>
          <w:numId w:val="1"/>
        </w:numPr>
        <w:tabs>
          <w:tab w:val="left" w:pos="925"/>
          <w:tab w:val="left" w:pos="926"/>
        </w:tabs>
        <w:ind w:left="925" w:hanging="703"/>
        <w:jc w:val="left"/>
        <w:rPr>
          <w:b/>
          <w:sz w:val="24"/>
        </w:rPr>
      </w:pPr>
      <w:r>
        <w:rPr>
          <w:b/>
          <w:sz w:val="24"/>
        </w:rPr>
        <w:t>Roll</w:t>
      </w:r>
      <w:r>
        <w:rPr>
          <w:b/>
          <w:spacing w:val="-2"/>
          <w:sz w:val="24"/>
        </w:rPr>
        <w:t xml:space="preserve"> </w:t>
      </w:r>
      <w:r>
        <w:rPr>
          <w:b/>
          <w:sz w:val="24"/>
        </w:rPr>
        <w:t>Call:</w:t>
      </w:r>
    </w:p>
    <w:p w14:paraId="30B6F4CD" w14:textId="77777777" w:rsidR="008B7A12" w:rsidRDefault="008B7A12">
      <w:pPr>
        <w:pStyle w:val="BodyText"/>
        <w:spacing w:before="8"/>
        <w:rPr>
          <w:b/>
          <w:sz w:val="24"/>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5"/>
        <w:gridCol w:w="365"/>
        <w:gridCol w:w="2275"/>
        <w:gridCol w:w="365"/>
        <w:gridCol w:w="2995"/>
        <w:gridCol w:w="269"/>
      </w:tblGrid>
      <w:tr w:rsidR="008B7A12" w14:paraId="30B6F4D4" w14:textId="77777777">
        <w:trPr>
          <w:trHeight w:val="220"/>
        </w:trPr>
        <w:tc>
          <w:tcPr>
            <w:tcW w:w="4085" w:type="dxa"/>
          </w:tcPr>
          <w:p w14:paraId="30B6F4CE" w14:textId="77777777" w:rsidR="008B7A12" w:rsidRDefault="003B50F4">
            <w:pPr>
              <w:pStyle w:val="TableParagraph"/>
              <w:spacing w:line="200" w:lineRule="exact"/>
              <w:ind w:left="1238" w:right="1225"/>
              <w:jc w:val="center"/>
              <w:rPr>
                <w:b/>
                <w:sz w:val="20"/>
              </w:rPr>
            </w:pPr>
            <w:r>
              <w:rPr>
                <w:b/>
                <w:sz w:val="20"/>
              </w:rPr>
              <w:t>Executive Officers</w:t>
            </w:r>
          </w:p>
        </w:tc>
        <w:tc>
          <w:tcPr>
            <w:tcW w:w="365" w:type="dxa"/>
          </w:tcPr>
          <w:p w14:paraId="30B6F4CF" w14:textId="77777777" w:rsidR="008B7A12" w:rsidRDefault="008B7A12">
            <w:pPr>
              <w:pStyle w:val="TableParagraph"/>
              <w:rPr>
                <w:sz w:val="14"/>
              </w:rPr>
            </w:pPr>
          </w:p>
        </w:tc>
        <w:tc>
          <w:tcPr>
            <w:tcW w:w="2275" w:type="dxa"/>
          </w:tcPr>
          <w:p w14:paraId="30B6F4D0" w14:textId="77777777" w:rsidR="008B7A12" w:rsidRDefault="003B50F4">
            <w:pPr>
              <w:pStyle w:val="TableParagraph"/>
              <w:spacing w:line="200" w:lineRule="exact"/>
              <w:ind w:left="748"/>
              <w:rPr>
                <w:b/>
                <w:sz w:val="20"/>
              </w:rPr>
            </w:pPr>
            <w:r>
              <w:rPr>
                <w:b/>
                <w:sz w:val="20"/>
              </w:rPr>
              <w:t>Senators</w:t>
            </w:r>
          </w:p>
        </w:tc>
        <w:tc>
          <w:tcPr>
            <w:tcW w:w="365" w:type="dxa"/>
          </w:tcPr>
          <w:p w14:paraId="30B6F4D1" w14:textId="77777777" w:rsidR="008B7A12" w:rsidRDefault="008B7A12">
            <w:pPr>
              <w:pStyle w:val="TableParagraph"/>
              <w:rPr>
                <w:sz w:val="14"/>
              </w:rPr>
            </w:pPr>
          </w:p>
        </w:tc>
        <w:tc>
          <w:tcPr>
            <w:tcW w:w="2995" w:type="dxa"/>
          </w:tcPr>
          <w:p w14:paraId="30B6F4D2" w14:textId="77777777" w:rsidR="008B7A12" w:rsidRDefault="003B50F4">
            <w:pPr>
              <w:pStyle w:val="TableParagraph"/>
              <w:spacing w:line="200" w:lineRule="exact"/>
              <w:ind w:left="1107" w:right="1092"/>
              <w:jc w:val="center"/>
              <w:rPr>
                <w:b/>
                <w:sz w:val="20"/>
              </w:rPr>
            </w:pPr>
            <w:r>
              <w:rPr>
                <w:b/>
                <w:sz w:val="20"/>
              </w:rPr>
              <w:t>Senators</w:t>
            </w:r>
          </w:p>
        </w:tc>
        <w:tc>
          <w:tcPr>
            <w:tcW w:w="269" w:type="dxa"/>
          </w:tcPr>
          <w:p w14:paraId="30B6F4D3" w14:textId="77777777" w:rsidR="008B7A12" w:rsidRDefault="008B7A12">
            <w:pPr>
              <w:pStyle w:val="TableParagraph"/>
              <w:rPr>
                <w:sz w:val="14"/>
              </w:rPr>
            </w:pPr>
          </w:p>
        </w:tc>
      </w:tr>
      <w:tr w:rsidR="008B7A12" w14:paraId="30B6F4DC" w14:textId="77777777">
        <w:trPr>
          <w:trHeight w:val="446"/>
        </w:trPr>
        <w:tc>
          <w:tcPr>
            <w:tcW w:w="4085" w:type="dxa"/>
          </w:tcPr>
          <w:p w14:paraId="30B6F4D5" w14:textId="77777777" w:rsidR="008B7A12" w:rsidRDefault="003B50F4">
            <w:pPr>
              <w:pStyle w:val="TableParagraph"/>
              <w:spacing w:line="218" w:lineRule="exact"/>
              <w:ind w:left="111"/>
              <w:rPr>
                <w:b/>
                <w:sz w:val="20"/>
              </w:rPr>
            </w:pPr>
            <w:r>
              <w:rPr>
                <w:b/>
                <w:sz w:val="20"/>
              </w:rPr>
              <w:t>Jennifer Novoa</w:t>
            </w:r>
          </w:p>
          <w:p w14:paraId="30B6F4D6" w14:textId="77777777" w:rsidR="008B7A12" w:rsidRDefault="003B50F4">
            <w:pPr>
              <w:pStyle w:val="TableParagraph"/>
              <w:spacing w:line="208" w:lineRule="exact"/>
              <w:ind w:left="111"/>
              <w:rPr>
                <w:sz w:val="20"/>
              </w:rPr>
            </w:pPr>
            <w:r>
              <w:rPr>
                <w:sz w:val="20"/>
              </w:rPr>
              <w:t>President</w:t>
            </w:r>
          </w:p>
        </w:tc>
        <w:tc>
          <w:tcPr>
            <w:tcW w:w="365" w:type="dxa"/>
          </w:tcPr>
          <w:p w14:paraId="30B6F4D7" w14:textId="77777777" w:rsidR="008B7A12" w:rsidRDefault="003B50F4">
            <w:pPr>
              <w:pStyle w:val="TableParagraph"/>
              <w:spacing w:before="69"/>
              <w:ind w:left="74"/>
              <w:rPr>
                <w:sz w:val="20"/>
              </w:rPr>
            </w:pPr>
            <w:r>
              <w:rPr>
                <w:sz w:val="20"/>
              </w:rPr>
              <w:t>P</w:t>
            </w:r>
          </w:p>
        </w:tc>
        <w:tc>
          <w:tcPr>
            <w:tcW w:w="2275" w:type="dxa"/>
          </w:tcPr>
          <w:p w14:paraId="30B6F4D8" w14:textId="77777777" w:rsidR="008B7A12" w:rsidRDefault="003B50F4">
            <w:pPr>
              <w:pStyle w:val="TableParagraph"/>
              <w:spacing w:line="221" w:lineRule="exact"/>
              <w:ind w:left="112"/>
              <w:rPr>
                <w:sz w:val="20"/>
              </w:rPr>
            </w:pPr>
            <w:r>
              <w:rPr>
                <w:sz w:val="20"/>
              </w:rPr>
              <w:t>Jesus Medina</w:t>
            </w:r>
          </w:p>
        </w:tc>
        <w:tc>
          <w:tcPr>
            <w:tcW w:w="365" w:type="dxa"/>
          </w:tcPr>
          <w:p w14:paraId="30B6F4D9" w14:textId="77777777" w:rsidR="008B7A12" w:rsidRDefault="003B50F4">
            <w:pPr>
              <w:pStyle w:val="TableParagraph"/>
              <w:spacing w:before="55"/>
              <w:ind w:left="19"/>
              <w:jc w:val="center"/>
              <w:rPr>
                <w:sz w:val="20"/>
              </w:rPr>
            </w:pPr>
            <w:r>
              <w:rPr>
                <w:sz w:val="20"/>
              </w:rPr>
              <w:t>P</w:t>
            </w:r>
          </w:p>
        </w:tc>
        <w:tc>
          <w:tcPr>
            <w:tcW w:w="2995" w:type="dxa"/>
          </w:tcPr>
          <w:p w14:paraId="30B6F4DA" w14:textId="77777777" w:rsidR="008B7A12" w:rsidRDefault="003B50F4">
            <w:pPr>
              <w:pStyle w:val="TableParagraph"/>
              <w:spacing w:line="221" w:lineRule="exact"/>
              <w:ind w:left="104"/>
              <w:rPr>
                <w:sz w:val="20"/>
              </w:rPr>
            </w:pPr>
            <w:r>
              <w:rPr>
                <w:sz w:val="20"/>
              </w:rPr>
              <w:t>Hannah Smith</w:t>
            </w:r>
          </w:p>
        </w:tc>
        <w:tc>
          <w:tcPr>
            <w:tcW w:w="269" w:type="dxa"/>
          </w:tcPr>
          <w:p w14:paraId="30B6F4DB" w14:textId="77777777" w:rsidR="008B7A12" w:rsidRDefault="003B50F4">
            <w:pPr>
              <w:pStyle w:val="TableParagraph"/>
              <w:spacing w:before="55"/>
              <w:ind w:left="43"/>
              <w:rPr>
                <w:sz w:val="20"/>
              </w:rPr>
            </w:pPr>
            <w:r>
              <w:rPr>
                <w:sz w:val="20"/>
              </w:rPr>
              <w:t>P</w:t>
            </w:r>
          </w:p>
        </w:tc>
      </w:tr>
      <w:tr w:rsidR="008B7A12" w14:paraId="30B6F4E4" w14:textId="77777777">
        <w:trPr>
          <w:trHeight w:val="446"/>
        </w:trPr>
        <w:tc>
          <w:tcPr>
            <w:tcW w:w="4085" w:type="dxa"/>
          </w:tcPr>
          <w:p w14:paraId="30B6F4DD" w14:textId="77777777" w:rsidR="008B7A12" w:rsidRDefault="003B50F4">
            <w:pPr>
              <w:pStyle w:val="TableParagraph"/>
              <w:spacing w:line="218" w:lineRule="exact"/>
              <w:ind w:left="111"/>
              <w:rPr>
                <w:b/>
                <w:sz w:val="20"/>
              </w:rPr>
            </w:pPr>
            <w:r>
              <w:rPr>
                <w:b/>
                <w:sz w:val="20"/>
              </w:rPr>
              <w:t>Samantha Carvajal</w:t>
            </w:r>
          </w:p>
          <w:p w14:paraId="30B6F4DE" w14:textId="77777777" w:rsidR="008B7A12" w:rsidRDefault="003B50F4">
            <w:pPr>
              <w:pStyle w:val="TableParagraph"/>
              <w:spacing w:line="208" w:lineRule="exact"/>
              <w:ind w:left="111"/>
              <w:rPr>
                <w:sz w:val="20"/>
              </w:rPr>
            </w:pPr>
            <w:r>
              <w:rPr>
                <w:sz w:val="20"/>
              </w:rPr>
              <w:t>Vice President</w:t>
            </w:r>
          </w:p>
        </w:tc>
        <w:tc>
          <w:tcPr>
            <w:tcW w:w="365" w:type="dxa"/>
          </w:tcPr>
          <w:p w14:paraId="30B6F4DF" w14:textId="77777777" w:rsidR="008B7A12" w:rsidRDefault="003B50F4">
            <w:pPr>
              <w:pStyle w:val="TableParagraph"/>
              <w:spacing w:before="96"/>
              <w:ind w:left="74"/>
              <w:rPr>
                <w:sz w:val="20"/>
              </w:rPr>
            </w:pPr>
            <w:r>
              <w:rPr>
                <w:sz w:val="20"/>
              </w:rPr>
              <w:t>P</w:t>
            </w:r>
          </w:p>
        </w:tc>
        <w:tc>
          <w:tcPr>
            <w:tcW w:w="2275" w:type="dxa"/>
          </w:tcPr>
          <w:p w14:paraId="30B6F4E0" w14:textId="77777777" w:rsidR="008B7A12" w:rsidRDefault="003B50F4">
            <w:pPr>
              <w:pStyle w:val="TableParagraph"/>
              <w:spacing w:line="221" w:lineRule="exact"/>
              <w:ind w:left="112"/>
              <w:rPr>
                <w:sz w:val="20"/>
              </w:rPr>
            </w:pPr>
            <w:r>
              <w:rPr>
                <w:sz w:val="20"/>
              </w:rPr>
              <w:t>Maria Marquez</w:t>
            </w:r>
          </w:p>
        </w:tc>
        <w:tc>
          <w:tcPr>
            <w:tcW w:w="365" w:type="dxa"/>
          </w:tcPr>
          <w:p w14:paraId="30B6F4E1" w14:textId="77777777" w:rsidR="008B7A12" w:rsidRDefault="003B50F4">
            <w:pPr>
              <w:pStyle w:val="TableParagraph"/>
              <w:spacing w:before="83"/>
              <w:ind w:left="52"/>
              <w:jc w:val="center"/>
              <w:rPr>
                <w:sz w:val="20"/>
              </w:rPr>
            </w:pPr>
            <w:r>
              <w:rPr>
                <w:sz w:val="20"/>
              </w:rPr>
              <w:t>A</w:t>
            </w:r>
          </w:p>
        </w:tc>
        <w:tc>
          <w:tcPr>
            <w:tcW w:w="2995" w:type="dxa"/>
          </w:tcPr>
          <w:p w14:paraId="30B6F4E2" w14:textId="77777777" w:rsidR="008B7A12" w:rsidRDefault="003B50F4">
            <w:pPr>
              <w:pStyle w:val="TableParagraph"/>
              <w:spacing w:line="221" w:lineRule="exact"/>
              <w:ind w:left="112"/>
              <w:rPr>
                <w:sz w:val="20"/>
              </w:rPr>
            </w:pPr>
            <w:r>
              <w:rPr>
                <w:sz w:val="20"/>
              </w:rPr>
              <w:t>Gabriel Barajas</w:t>
            </w:r>
          </w:p>
        </w:tc>
        <w:tc>
          <w:tcPr>
            <w:tcW w:w="269" w:type="dxa"/>
          </w:tcPr>
          <w:p w14:paraId="30B6F4E3" w14:textId="77777777" w:rsidR="008B7A12" w:rsidRDefault="003B50F4">
            <w:pPr>
              <w:pStyle w:val="TableParagraph"/>
              <w:spacing w:before="83"/>
              <w:ind w:left="43"/>
              <w:rPr>
                <w:sz w:val="20"/>
              </w:rPr>
            </w:pPr>
            <w:r>
              <w:rPr>
                <w:sz w:val="20"/>
              </w:rPr>
              <w:t>P</w:t>
            </w:r>
          </w:p>
        </w:tc>
      </w:tr>
      <w:tr w:rsidR="008B7A12" w14:paraId="30B6F4EC" w14:textId="77777777">
        <w:trPr>
          <w:trHeight w:val="489"/>
        </w:trPr>
        <w:tc>
          <w:tcPr>
            <w:tcW w:w="4085" w:type="dxa"/>
          </w:tcPr>
          <w:p w14:paraId="30B6F4E5" w14:textId="77777777" w:rsidR="008B7A12" w:rsidRDefault="003B50F4">
            <w:pPr>
              <w:pStyle w:val="TableParagraph"/>
              <w:spacing w:line="223" w:lineRule="exact"/>
              <w:ind w:left="111"/>
              <w:rPr>
                <w:b/>
                <w:sz w:val="20"/>
              </w:rPr>
            </w:pPr>
            <w:r>
              <w:rPr>
                <w:b/>
                <w:sz w:val="20"/>
              </w:rPr>
              <w:t>Raymond Gonzales</w:t>
            </w:r>
          </w:p>
          <w:p w14:paraId="30B6F4E6" w14:textId="77777777" w:rsidR="008B7A12" w:rsidRDefault="003B50F4">
            <w:pPr>
              <w:pStyle w:val="TableParagraph"/>
              <w:spacing w:line="228" w:lineRule="exact"/>
              <w:ind w:left="111"/>
              <w:rPr>
                <w:sz w:val="20"/>
              </w:rPr>
            </w:pPr>
            <w:r>
              <w:rPr>
                <w:sz w:val="20"/>
              </w:rPr>
              <w:t>Secretary</w:t>
            </w:r>
          </w:p>
        </w:tc>
        <w:tc>
          <w:tcPr>
            <w:tcW w:w="365" w:type="dxa"/>
          </w:tcPr>
          <w:p w14:paraId="30B6F4E7" w14:textId="77777777" w:rsidR="008B7A12" w:rsidRDefault="003B50F4">
            <w:pPr>
              <w:pStyle w:val="TableParagraph"/>
              <w:spacing w:before="124"/>
              <w:ind w:left="74"/>
              <w:rPr>
                <w:sz w:val="20"/>
              </w:rPr>
            </w:pPr>
            <w:r>
              <w:rPr>
                <w:sz w:val="20"/>
              </w:rPr>
              <w:t>P</w:t>
            </w:r>
          </w:p>
        </w:tc>
        <w:tc>
          <w:tcPr>
            <w:tcW w:w="2275" w:type="dxa"/>
          </w:tcPr>
          <w:p w14:paraId="30B6F4E8" w14:textId="77777777" w:rsidR="008B7A12" w:rsidRDefault="003B50F4">
            <w:pPr>
              <w:pStyle w:val="TableParagraph"/>
              <w:spacing w:line="223" w:lineRule="exact"/>
              <w:ind w:left="112"/>
              <w:rPr>
                <w:sz w:val="21"/>
              </w:rPr>
            </w:pPr>
            <w:r>
              <w:rPr>
                <w:color w:val="212121"/>
                <w:sz w:val="21"/>
              </w:rPr>
              <w:t>Diana Ledesma</w:t>
            </w:r>
          </w:p>
        </w:tc>
        <w:tc>
          <w:tcPr>
            <w:tcW w:w="365" w:type="dxa"/>
          </w:tcPr>
          <w:p w14:paraId="30B6F4E9" w14:textId="77777777" w:rsidR="008B7A12" w:rsidRDefault="003B50F4">
            <w:pPr>
              <w:pStyle w:val="TableParagraph"/>
              <w:spacing w:before="111"/>
              <w:ind w:left="19"/>
              <w:jc w:val="center"/>
              <w:rPr>
                <w:sz w:val="20"/>
              </w:rPr>
            </w:pPr>
            <w:r>
              <w:rPr>
                <w:sz w:val="20"/>
              </w:rPr>
              <w:t>P</w:t>
            </w:r>
          </w:p>
        </w:tc>
        <w:tc>
          <w:tcPr>
            <w:tcW w:w="2995" w:type="dxa"/>
          </w:tcPr>
          <w:p w14:paraId="30B6F4EA" w14:textId="77777777" w:rsidR="008B7A12" w:rsidRDefault="003B50F4">
            <w:pPr>
              <w:pStyle w:val="TableParagraph"/>
              <w:spacing w:line="221" w:lineRule="exact"/>
              <w:ind w:left="104"/>
              <w:rPr>
                <w:sz w:val="20"/>
              </w:rPr>
            </w:pPr>
            <w:r>
              <w:rPr>
                <w:sz w:val="20"/>
              </w:rPr>
              <w:t>Lila Mae Young</w:t>
            </w:r>
          </w:p>
        </w:tc>
        <w:tc>
          <w:tcPr>
            <w:tcW w:w="269" w:type="dxa"/>
          </w:tcPr>
          <w:p w14:paraId="30B6F4EB" w14:textId="77777777" w:rsidR="008B7A12" w:rsidRDefault="003B50F4">
            <w:pPr>
              <w:pStyle w:val="TableParagraph"/>
              <w:spacing w:before="111"/>
              <w:ind w:left="43"/>
              <w:rPr>
                <w:sz w:val="20"/>
              </w:rPr>
            </w:pPr>
            <w:r>
              <w:rPr>
                <w:sz w:val="20"/>
              </w:rPr>
              <w:t>P</w:t>
            </w:r>
          </w:p>
        </w:tc>
      </w:tr>
      <w:tr w:rsidR="008B7A12" w14:paraId="30B6F4F4" w14:textId="77777777">
        <w:trPr>
          <w:trHeight w:val="441"/>
        </w:trPr>
        <w:tc>
          <w:tcPr>
            <w:tcW w:w="4085" w:type="dxa"/>
          </w:tcPr>
          <w:p w14:paraId="30B6F4ED" w14:textId="77777777" w:rsidR="008B7A12" w:rsidRDefault="003B50F4">
            <w:pPr>
              <w:pStyle w:val="TableParagraph"/>
              <w:spacing w:line="216" w:lineRule="exact"/>
              <w:ind w:left="111"/>
              <w:rPr>
                <w:b/>
                <w:sz w:val="20"/>
              </w:rPr>
            </w:pPr>
            <w:r>
              <w:rPr>
                <w:b/>
                <w:sz w:val="20"/>
              </w:rPr>
              <w:t>Vacant</w:t>
            </w:r>
          </w:p>
          <w:p w14:paraId="30B6F4EE" w14:textId="77777777" w:rsidR="008B7A12" w:rsidRDefault="003B50F4">
            <w:pPr>
              <w:pStyle w:val="TableParagraph"/>
              <w:spacing w:line="205" w:lineRule="exact"/>
              <w:ind w:left="111"/>
              <w:rPr>
                <w:sz w:val="20"/>
              </w:rPr>
            </w:pPr>
            <w:r>
              <w:rPr>
                <w:sz w:val="20"/>
              </w:rPr>
              <w:t>Director of Political Development</w:t>
            </w:r>
          </w:p>
        </w:tc>
        <w:tc>
          <w:tcPr>
            <w:tcW w:w="365" w:type="dxa"/>
          </w:tcPr>
          <w:p w14:paraId="30B6F4EF" w14:textId="77777777" w:rsidR="008B7A12" w:rsidRDefault="008B7A12">
            <w:pPr>
              <w:pStyle w:val="TableParagraph"/>
              <w:rPr>
                <w:sz w:val="20"/>
              </w:rPr>
            </w:pPr>
          </w:p>
        </w:tc>
        <w:tc>
          <w:tcPr>
            <w:tcW w:w="2275" w:type="dxa"/>
          </w:tcPr>
          <w:p w14:paraId="30B6F4F0" w14:textId="77777777" w:rsidR="008B7A12" w:rsidRDefault="003B50F4">
            <w:pPr>
              <w:pStyle w:val="TableParagraph"/>
              <w:spacing w:line="223" w:lineRule="exact"/>
              <w:ind w:left="112"/>
              <w:rPr>
                <w:sz w:val="21"/>
              </w:rPr>
            </w:pPr>
            <w:r>
              <w:rPr>
                <w:sz w:val="21"/>
              </w:rPr>
              <w:t>Idalia Rojas</w:t>
            </w:r>
          </w:p>
        </w:tc>
        <w:tc>
          <w:tcPr>
            <w:tcW w:w="365" w:type="dxa"/>
          </w:tcPr>
          <w:p w14:paraId="30B6F4F1" w14:textId="77777777" w:rsidR="008B7A12" w:rsidRDefault="003B50F4">
            <w:pPr>
              <w:pStyle w:val="TableParagraph"/>
              <w:spacing w:before="96"/>
              <w:ind w:left="19"/>
              <w:jc w:val="center"/>
              <w:rPr>
                <w:sz w:val="20"/>
              </w:rPr>
            </w:pPr>
            <w:r>
              <w:rPr>
                <w:sz w:val="20"/>
              </w:rPr>
              <w:t>P</w:t>
            </w:r>
          </w:p>
        </w:tc>
        <w:tc>
          <w:tcPr>
            <w:tcW w:w="2995" w:type="dxa"/>
          </w:tcPr>
          <w:p w14:paraId="30B6F4F2" w14:textId="77777777" w:rsidR="008B7A12" w:rsidRDefault="003B50F4">
            <w:pPr>
              <w:pStyle w:val="TableParagraph"/>
              <w:spacing w:line="221" w:lineRule="exact"/>
              <w:ind w:left="112"/>
              <w:rPr>
                <w:sz w:val="20"/>
              </w:rPr>
            </w:pPr>
            <w:r>
              <w:rPr>
                <w:sz w:val="20"/>
              </w:rPr>
              <w:t>Richard Garcia</w:t>
            </w:r>
          </w:p>
        </w:tc>
        <w:tc>
          <w:tcPr>
            <w:tcW w:w="269" w:type="dxa"/>
          </w:tcPr>
          <w:p w14:paraId="30B6F4F3" w14:textId="77777777" w:rsidR="008B7A12" w:rsidRDefault="003B50F4">
            <w:pPr>
              <w:pStyle w:val="TableParagraph"/>
              <w:spacing w:before="96"/>
              <w:ind w:left="43"/>
              <w:rPr>
                <w:sz w:val="20"/>
              </w:rPr>
            </w:pPr>
            <w:r>
              <w:rPr>
                <w:sz w:val="20"/>
              </w:rPr>
              <w:t>P</w:t>
            </w:r>
          </w:p>
        </w:tc>
      </w:tr>
      <w:tr w:rsidR="008B7A12" w14:paraId="30B6F4FC" w14:textId="77777777">
        <w:trPr>
          <w:trHeight w:val="460"/>
        </w:trPr>
        <w:tc>
          <w:tcPr>
            <w:tcW w:w="4085" w:type="dxa"/>
          </w:tcPr>
          <w:p w14:paraId="30B6F4F5" w14:textId="77777777" w:rsidR="008B7A12" w:rsidRDefault="003B50F4">
            <w:pPr>
              <w:pStyle w:val="TableParagraph"/>
              <w:spacing w:line="228" w:lineRule="exact"/>
              <w:ind w:left="111"/>
              <w:rPr>
                <w:b/>
                <w:sz w:val="20"/>
              </w:rPr>
            </w:pPr>
            <w:r>
              <w:rPr>
                <w:b/>
                <w:sz w:val="20"/>
              </w:rPr>
              <w:t>Hannah Ransdell</w:t>
            </w:r>
          </w:p>
          <w:p w14:paraId="30B6F4F6" w14:textId="77777777" w:rsidR="008B7A12" w:rsidRDefault="003B50F4">
            <w:pPr>
              <w:pStyle w:val="TableParagraph"/>
              <w:spacing w:line="212" w:lineRule="exact"/>
              <w:ind w:left="111"/>
              <w:rPr>
                <w:sz w:val="20"/>
              </w:rPr>
            </w:pPr>
            <w:r>
              <w:rPr>
                <w:sz w:val="20"/>
              </w:rPr>
              <w:t>Director of Student Relations</w:t>
            </w:r>
          </w:p>
        </w:tc>
        <w:tc>
          <w:tcPr>
            <w:tcW w:w="365" w:type="dxa"/>
          </w:tcPr>
          <w:p w14:paraId="30B6F4F7" w14:textId="77777777" w:rsidR="008B7A12" w:rsidRDefault="003B50F4">
            <w:pPr>
              <w:pStyle w:val="TableParagraph"/>
              <w:spacing w:before="141"/>
              <w:ind w:left="74"/>
              <w:rPr>
                <w:sz w:val="20"/>
              </w:rPr>
            </w:pPr>
            <w:r>
              <w:rPr>
                <w:sz w:val="20"/>
              </w:rPr>
              <w:t>P</w:t>
            </w:r>
          </w:p>
        </w:tc>
        <w:tc>
          <w:tcPr>
            <w:tcW w:w="2275" w:type="dxa"/>
          </w:tcPr>
          <w:p w14:paraId="30B6F4F8" w14:textId="77777777" w:rsidR="008B7A12" w:rsidRDefault="003B50F4">
            <w:pPr>
              <w:pStyle w:val="TableParagraph"/>
              <w:spacing w:line="237" w:lineRule="exact"/>
              <w:ind w:left="112"/>
              <w:rPr>
                <w:sz w:val="21"/>
              </w:rPr>
            </w:pPr>
            <w:r>
              <w:rPr>
                <w:sz w:val="21"/>
              </w:rPr>
              <w:t xml:space="preserve">Amy </w:t>
            </w:r>
            <w:proofErr w:type="spellStart"/>
            <w:r>
              <w:rPr>
                <w:sz w:val="21"/>
              </w:rPr>
              <w:t>Carvelho</w:t>
            </w:r>
            <w:proofErr w:type="spellEnd"/>
          </w:p>
        </w:tc>
        <w:tc>
          <w:tcPr>
            <w:tcW w:w="365" w:type="dxa"/>
          </w:tcPr>
          <w:p w14:paraId="30B6F4F9" w14:textId="77777777" w:rsidR="008B7A12" w:rsidRDefault="003B50F4">
            <w:pPr>
              <w:pStyle w:val="TableParagraph"/>
              <w:spacing w:before="128"/>
              <w:ind w:left="19"/>
              <w:jc w:val="center"/>
              <w:rPr>
                <w:sz w:val="20"/>
              </w:rPr>
            </w:pPr>
            <w:r>
              <w:rPr>
                <w:sz w:val="20"/>
              </w:rPr>
              <w:t>P</w:t>
            </w:r>
          </w:p>
        </w:tc>
        <w:tc>
          <w:tcPr>
            <w:tcW w:w="2995" w:type="dxa"/>
          </w:tcPr>
          <w:p w14:paraId="30B6F4FA" w14:textId="77777777" w:rsidR="008B7A12" w:rsidRDefault="003B50F4">
            <w:pPr>
              <w:pStyle w:val="TableParagraph"/>
              <w:spacing w:line="225" w:lineRule="exact"/>
              <w:ind w:left="112"/>
              <w:rPr>
                <w:sz w:val="20"/>
              </w:rPr>
            </w:pPr>
            <w:r>
              <w:rPr>
                <w:sz w:val="20"/>
              </w:rPr>
              <w:t>Hailey Cordova</w:t>
            </w:r>
          </w:p>
        </w:tc>
        <w:tc>
          <w:tcPr>
            <w:tcW w:w="269" w:type="dxa"/>
          </w:tcPr>
          <w:p w14:paraId="30B6F4FB" w14:textId="77777777" w:rsidR="008B7A12" w:rsidRDefault="003B50F4">
            <w:pPr>
              <w:pStyle w:val="TableParagraph"/>
              <w:spacing w:before="128"/>
              <w:ind w:left="43"/>
              <w:rPr>
                <w:sz w:val="20"/>
              </w:rPr>
            </w:pPr>
            <w:r>
              <w:rPr>
                <w:sz w:val="20"/>
              </w:rPr>
              <w:t>P</w:t>
            </w:r>
          </w:p>
        </w:tc>
      </w:tr>
      <w:tr w:rsidR="008B7A12" w14:paraId="30B6F503" w14:textId="77777777">
        <w:trPr>
          <w:trHeight w:val="412"/>
        </w:trPr>
        <w:tc>
          <w:tcPr>
            <w:tcW w:w="4085" w:type="dxa"/>
          </w:tcPr>
          <w:p w14:paraId="30B6F4FD" w14:textId="77777777" w:rsidR="008B7A12" w:rsidRDefault="008B7A12">
            <w:pPr>
              <w:pStyle w:val="TableParagraph"/>
              <w:rPr>
                <w:sz w:val="20"/>
              </w:rPr>
            </w:pPr>
          </w:p>
        </w:tc>
        <w:tc>
          <w:tcPr>
            <w:tcW w:w="365" w:type="dxa"/>
          </w:tcPr>
          <w:p w14:paraId="30B6F4FE" w14:textId="77777777" w:rsidR="008B7A12" w:rsidRDefault="008B7A12">
            <w:pPr>
              <w:pStyle w:val="TableParagraph"/>
              <w:rPr>
                <w:sz w:val="20"/>
              </w:rPr>
            </w:pPr>
          </w:p>
        </w:tc>
        <w:tc>
          <w:tcPr>
            <w:tcW w:w="2275" w:type="dxa"/>
          </w:tcPr>
          <w:p w14:paraId="30B6F4FF" w14:textId="77777777" w:rsidR="008B7A12" w:rsidRDefault="003B50F4">
            <w:pPr>
              <w:pStyle w:val="TableParagraph"/>
              <w:spacing w:line="211" w:lineRule="exact"/>
              <w:ind w:left="104"/>
              <w:rPr>
                <w:sz w:val="20"/>
              </w:rPr>
            </w:pPr>
            <w:r>
              <w:rPr>
                <w:sz w:val="20"/>
              </w:rPr>
              <w:t>VACANT</w:t>
            </w:r>
          </w:p>
        </w:tc>
        <w:tc>
          <w:tcPr>
            <w:tcW w:w="365" w:type="dxa"/>
          </w:tcPr>
          <w:p w14:paraId="30B6F500" w14:textId="77777777" w:rsidR="008B7A12" w:rsidRDefault="008B7A12">
            <w:pPr>
              <w:pStyle w:val="TableParagraph"/>
              <w:rPr>
                <w:sz w:val="20"/>
              </w:rPr>
            </w:pPr>
          </w:p>
        </w:tc>
        <w:tc>
          <w:tcPr>
            <w:tcW w:w="2995" w:type="dxa"/>
          </w:tcPr>
          <w:p w14:paraId="30B6F501" w14:textId="77777777" w:rsidR="008B7A12" w:rsidRDefault="003B50F4">
            <w:pPr>
              <w:pStyle w:val="TableParagraph"/>
              <w:spacing w:line="211" w:lineRule="exact"/>
              <w:ind w:left="1107" w:right="1089"/>
              <w:jc w:val="center"/>
              <w:rPr>
                <w:b/>
                <w:sz w:val="20"/>
              </w:rPr>
            </w:pPr>
            <w:r>
              <w:rPr>
                <w:b/>
                <w:sz w:val="20"/>
              </w:rPr>
              <w:t>Guests</w:t>
            </w:r>
          </w:p>
        </w:tc>
        <w:tc>
          <w:tcPr>
            <w:tcW w:w="269" w:type="dxa"/>
          </w:tcPr>
          <w:p w14:paraId="30B6F502" w14:textId="77777777" w:rsidR="008B7A12" w:rsidRDefault="008B7A12">
            <w:pPr>
              <w:pStyle w:val="TableParagraph"/>
              <w:rPr>
                <w:sz w:val="20"/>
              </w:rPr>
            </w:pPr>
          </w:p>
        </w:tc>
      </w:tr>
      <w:tr w:rsidR="008B7A12" w14:paraId="30B6F50A" w14:textId="77777777">
        <w:trPr>
          <w:trHeight w:val="345"/>
        </w:trPr>
        <w:tc>
          <w:tcPr>
            <w:tcW w:w="4085" w:type="dxa"/>
          </w:tcPr>
          <w:p w14:paraId="30B6F504" w14:textId="77777777" w:rsidR="008B7A12" w:rsidRDefault="008B7A12">
            <w:pPr>
              <w:pStyle w:val="TableParagraph"/>
              <w:rPr>
                <w:sz w:val="20"/>
              </w:rPr>
            </w:pPr>
          </w:p>
        </w:tc>
        <w:tc>
          <w:tcPr>
            <w:tcW w:w="365" w:type="dxa"/>
          </w:tcPr>
          <w:p w14:paraId="30B6F505" w14:textId="77777777" w:rsidR="008B7A12" w:rsidRDefault="008B7A12">
            <w:pPr>
              <w:pStyle w:val="TableParagraph"/>
              <w:rPr>
                <w:sz w:val="20"/>
              </w:rPr>
            </w:pPr>
          </w:p>
        </w:tc>
        <w:tc>
          <w:tcPr>
            <w:tcW w:w="2275" w:type="dxa"/>
          </w:tcPr>
          <w:p w14:paraId="30B6F506" w14:textId="77777777" w:rsidR="008B7A12" w:rsidRDefault="003B50F4">
            <w:pPr>
              <w:pStyle w:val="TableParagraph"/>
              <w:spacing w:line="208" w:lineRule="exact"/>
              <w:ind w:left="112"/>
              <w:rPr>
                <w:sz w:val="21"/>
              </w:rPr>
            </w:pPr>
            <w:r>
              <w:rPr>
                <w:sz w:val="21"/>
              </w:rPr>
              <w:t>VACANT</w:t>
            </w:r>
          </w:p>
        </w:tc>
        <w:tc>
          <w:tcPr>
            <w:tcW w:w="365" w:type="dxa"/>
          </w:tcPr>
          <w:p w14:paraId="30B6F507" w14:textId="77777777" w:rsidR="008B7A12" w:rsidRDefault="008B7A12">
            <w:pPr>
              <w:pStyle w:val="TableParagraph"/>
              <w:rPr>
                <w:sz w:val="20"/>
              </w:rPr>
            </w:pPr>
          </w:p>
        </w:tc>
        <w:tc>
          <w:tcPr>
            <w:tcW w:w="2995" w:type="dxa"/>
          </w:tcPr>
          <w:p w14:paraId="30B6F508" w14:textId="77777777" w:rsidR="008B7A12" w:rsidRDefault="008B7A12">
            <w:pPr>
              <w:pStyle w:val="TableParagraph"/>
              <w:rPr>
                <w:sz w:val="20"/>
              </w:rPr>
            </w:pPr>
          </w:p>
        </w:tc>
        <w:tc>
          <w:tcPr>
            <w:tcW w:w="269" w:type="dxa"/>
          </w:tcPr>
          <w:p w14:paraId="30B6F509" w14:textId="77777777" w:rsidR="008B7A12" w:rsidRDefault="008B7A12">
            <w:pPr>
              <w:pStyle w:val="TableParagraph"/>
              <w:rPr>
                <w:sz w:val="20"/>
              </w:rPr>
            </w:pPr>
          </w:p>
        </w:tc>
      </w:tr>
      <w:tr w:rsidR="008B7A12" w14:paraId="30B6F511" w14:textId="77777777">
        <w:trPr>
          <w:trHeight w:val="263"/>
        </w:trPr>
        <w:tc>
          <w:tcPr>
            <w:tcW w:w="4085" w:type="dxa"/>
          </w:tcPr>
          <w:p w14:paraId="30B6F50B" w14:textId="77777777" w:rsidR="008B7A12" w:rsidRDefault="008B7A12">
            <w:pPr>
              <w:pStyle w:val="TableParagraph"/>
              <w:rPr>
                <w:sz w:val="18"/>
              </w:rPr>
            </w:pPr>
          </w:p>
        </w:tc>
        <w:tc>
          <w:tcPr>
            <w:tcW w:w="365" w:type="dxa"/>
          </w:tcPr>
          <w:p w14:paraId="30B6F50C" w14:textId="77777777" w:rsidR="008B7A12" w:rsidRDefault="008B7A12">
            <w:pPr>
              <w:pStyle w:val="TableParagraph"/>
              <w:rPr>
                <w:sz w:val="18"/>
              </w:rPr>
            </w:pPr>
          </w:p>
        </w:tc>
        <w:tc>
          <w:tcPr>
            <w:tcW w:w="2275" w:type="dxa"/>
          </w:tcPr>
          <w:p w14:paraId="30B6F50D" w14:textId="77777777" w:rsidR="008B7A12" w:rsidRDefault="003B50F4">
            <w:pPr>
              <w:pStyle w:val="TableParagraph"/>
              <w:spacing w:line="225" w:lineRule="exact"/>
              <w:ind w:left="112"/>
              <w:rPr>
                <w:sz w:val="20"/>
              </w:rPr>
            </w:pPr>
            <w:r>
              <w:rPr>
                <w:sz w:val="20"/>
              </w:rPr>
              <w:t>VACANT</w:t>
            </w:r>
          </w:p>
        </w:tc>
        <w:tc>
          <w:tcPr>
            <w:tcW w:w="365" w:type="dxa"/>
          </w:tcPr>
          <w:p w14:paraId="30B6F50E" w14:textId="77777777" w:rsidR="008B7A12" w:rsidRDefault="008B7A12">
            <w:pPr>
              <w:pStyle w:val="TableParagraph"/>
              <w:rPr>
                <w:sz w:val="18"/>
              </w:rPr>
            </w:pPr>
          </w:p>
        </w:tc>
        <w:tc>
          <w:tcPr>
            <w:tcW w:w="2995" w:type="dxa"/>
          </w:tcPr>
          <w:p w14:paraId="30B6F50F" w14:textId="77777777" w:rsidR="008B7A12" w:rsidRDefault="008B7A12">
            <w:pPr>
              <w:pStyle w:val="TableParagraph"/>
              <w:rPr>
                <w:sz w:val="18"/>
              </w:rPr>
            </w:pPr>
          </w:p>
        </w:tc>
        <w:tc>
          <w:tcPr>
            <w:tcW w:w="269" w:type="dxa"/>
          </w:tcPr>
          <w:p w14:paraId="30B6F510" w14:textId="77777777" w:rsidR="008B7A12" w:rsidRDefault="008B7A12">
            <w:pPr>
              <w:pStyle w:val="TableParagraph"/>
              <w:rPr>
                <w:sz w:val="18"/>
              </w:rPr>
            </w:pPr>
          </w:p>
        </w:tc>
      </w:tr>
      <w:tr w:rsidR="008B7A12" w14:paraId="30B6F518" w14:textId="77777777">
        <w:trPr>
          <w:trHeight w:val="268"/>
        </w:trPr>
        <w:tc>
          <w:tcPr>
            <w:tcW w:w="4085" w:type="dxa"/>
          </w:tcPr>
          <w:p w14:paraId="30B6F512" w14:textId="77777777" w:rsidR="008B7A12" w:rsidRDefault="003B50F4">
            <w:pPr>
              <w:pStyle w:val="TableParagraph"/>
              <w:spacing w:line="225" w:lineRule="exact"/>
              <w:ind w:left="1238" w:right="1224"/>
              <w:jc w:val="center"/>
              <w:rPr>
                <w:b/>
                <w:sz w:val="20"/>
              </w:rPr>
            </w:pPr>
            <w:r>
              <w:rPr>
                <w:b/>
                <w:sz w:val="20"/>
              </w:rPr>
              <w:t>Staff</w:t>
            </w:r>
          </w:p>
        </w:tc>
        <w:tc>
          <w:tcPr>
            <w:tcW w:w="365" w:type="dxa"/>
          </w:tcPr>
          <w:p w14:paraId="30B6F513" w14:textId="77777777" w:rsidR="008B7A12" w:rsidRDefault="008B7A12">
            <w:pPr>
              <w:pStyle w:val="TableParagraph"/>
              <w:rPr>
                <w:sz w:val="18"/>
              </w:rPr>
            </w:pPr>
          </w:p>
        </w:tc>
        <w:tc>
          <w:tcPr>
            <w:tcW w:w="2275" w:type="dxa"/>
          </w:tcPr>
          <w:p w14:paraId="30B6F514" w14:textId="77777777" w:rsidR="008B7A12" w:rsidRDefault="003B50F4">
            <w:pPr>
              <w:pStyle w:val="TableParagraph"/>
              <w:spacing w:line="221" w:lineRule="exact"/>
              <w:ind w:left="112"/>
              <w:rPr>
                <w:sz w:val="20"/>
              </w:rPr>
            </w:pPr>
            <w:r>
              <w:rPr>
                <w:sz w:val="20"/>
              </w:rPr>
              <w:t>VACANT</w:t>
            </w:r>
          </w:p>
        </w:tc>
        <w:tc>
          <w:tcPr>
            <w:tcW w:w="365" w:type="dxa"/>
          </w:tcPr>
          <w:p w14:paraId="30B6F515" w14:textId="77777777" w:rsidR="008B7A12" w:rsidRDefault="008B7A12">
            <w:pPr>
              <w:pStyle w:val="TableParagraph"/>
              <w:rPr>
                <w:sz w:val="18"/>
              </w:rPr>
            </w:pPr>
          </w:p>
        </w:tc>
        <w:tc>
          <w:tcPr>
            <w:tcW w:w="2995" w:type="dxa"/>
          </w:tcPr>
          <w:p w14:paraId="30B6F516" w14:textId="77777777" w:rsidR="008B7A12" w:rsidRDefault="008B7A12">
            <w:pPr>
              <w:pStyle w:val="TableParagraph"/>
              <w:rPr>
                <w:sz w:val="18"/>
              </w:rPr>
            </w:pPr>
          </w:p>
        </w:tc>
        <w:tc>
          <w:tcPr>
            <w:tcW w:w="269" w:type="dxa"/>
          </w:tcPr>
          <w:p w14:paraId="30B6F517" w14:textId="77777777" w:rsidR="008B7A12" w:rsidRDefault="008B7A12">
            <w:pPr>
              <w:pStyle w:val="TableParagraph"/>
              <w:rPr>
                <w:sz w:val="18"/>
              </w:rPr>
            </w:pPr>
          </w:p>
        </w:tc>
      </w:tr>
      <w:tr w:rsidR="008B7A12" w14:paraId="30B6F520" w14:textId="77777777">
        <w:trPr>
          <w:trHeight w:val="446"/>
        </w:trPr>
        <w:tc>
          <w:tcPr>
            <w:tcW w:w="4085" w:type="dxa"/>
          </w:tcPr>
          <w:p w14:paraId="30B6F519" w14:textId="77777777" w:rsidR="008B7A12" w:rsidRDefault="003B50F4">
            <w:pPr>
              <w:pStyle w:val="TableParagraph"/>
              <w:spacing w:line="218" w:lineRule="exact"/>
              <w:ind w:left="111"/>
              <w:rPr>
                <w:b/>
                <w:sz w:val="20"/>
              </w:rPr>
            </w:pPr>
            <w:r>
              <w:rPr>
                <w:b/>
                <w:sz w:val="20"/>
              </w:rPr>
              <w:t>Alejandra Espinoza</w:t>
            </w:r>
          </w:p>
          <w:p w14:paraId="30B6F51A" w14:textId="77777777" w:rsidR="008B7A12" w:rsidRDefault="003B50F4">
            <w:pPr>
              <w:pStyle w:val="TableParagraph"/>
              <w:spacing w:line="208" w:lineRule="exact"/>
              <w:ind w:left="111"/>
              <w:rPr>
                <w:sz w:val="20"/>
              </w:rPr>
            </w:pPr>
            <w:r>
              <w:rPr>
                <w:sz w:val="20"/>
              </w:rPr>
              <w:t>Campus Life and Student Learning Manager</w:t>
            </w:r>
          </w:p>
        </w:tc>
        <w:tc>
          <w:tcPr>
            <w:tcW w:w="365" w:type="dxa"/>
          </w:tcPr>
          <w:p w14:paraId="30B6F51B" w14:textId="77777777" w:rsidR="008B7A12" w:rsidRDefault="003B50F4">
            <w:pPr>
              <w:pStyle w:val="TableParagraph"/>
              <w:spacing w:before="35"/>
              <w:ind w:left="74"/>
              <w:rPr>
                <w:sz w:val="20"/>
              </w:rPr>
            </w:pPr>
            <w:r>
              <w:rPr>
                <w:sz w:val="20"/>
              </w:rPr>
              <w:t>P</w:t>
            </w:r>
          </w:p>
        </w:tc>
        <w:tc>
          <w:tcPr>
            <w:tcW w:w="2275" w:type="dxa"/>
          </w:tcPr>
          <w:p w14:paraId="30B6F51C" w14:textId="77777777" w:rsidR="008B7A12" w:rsidRDefault="003B50F4">
            <w:pPr>
              <w:pStyle w:val="TableParagraph"/>
              <w:spacing w:line="225" w:lineRule="exact"/>
              <w:ind w:left="112"/>
              <w:rPr>
                <w:sz w:val="20"/>
              </w:rPr>
            </w:pPr>
            <w:r>
              <w:rPr>
                <w:sz w:val="20"/>
              </w:rPr>
              <w:t>VACANT</w:t>
            </w:r>
          </w:p>
        </w:tc>
        <w:tc>
          <w:tcPr>
            <w:tcW w:w="365" w:type="dxa"/>
          </w:tcPr>
          <w:p w14:paraId="30B6F51D" w14:textId="77777777" w:rsidR="008B7A12" w:rsidRDefault="008B7A12">
            <w:pPr>
              <w:pStyle w:val="TableParagraph"/>
              <w:rPr>
                <w:sz w:val="20"/>
              </w:rPr>
            </w:pPr>
          </w:p>
        </w:tc>
        <w:tc>
          <w:tcPr>
            <w:tcW w:w="2995" w:type="dxa"/>
          </w:tcPr>
          <w:p w14:paraId="30B6F51E" w14:textId="77777777" w:rsidR="008B7A12" w:rsidRDefault="008B7A12">
            <w:pPr>
              <w:pStyle w:val="TableParagraph"/>
              <w:rPr>
                <w:sz w:val="20"/>
              </w:rPr>
            </w:pPr>
          </w:p>
        </w:tc>
        <w:tc>
          <w:tcPr>
            <w:tcW w:w="269" w:type="dxa"/>
          </w:tcPr>
          <w:p w14:paraId="30B6F51F" w14:textId="77777777" w:rsidR="008B7A12" w:rsidRDefault="008B7A12">
            <w:pPr>
              <w:pStyle w:val="TableParagraph"/>
              <w:rPr>
                <w:sz w:val="20"/>
              </w:rPr>
            </w:pPr>
          </w:p>
        </w:tc>
      </w:tr>
      <w:tr w:rsidR="008B7A12" w14:paraId="30B6F528" w14:textId="77777777">
        <w:trPr>
          <w:trHeight w:val="446"/>
        </w:trPr>
        <w:tc>
          <w:tcPr>
            <w:tcW w:w="4085" w:type="dxa"/>
          </w:tcPr>
          <w:p w14:paraId="30B6F521" w14:textId="77777777" w:rsidR="008B7A12" w:rsidRDefault="003B50F4">
            <w:pPr>
              <w:pStyle w:val="TableParagraph"/>
              <w:spacing w:line="218" w:lineRule="exact"/>
              <w:ind w:left="111"/>
              <w:rPr>
                <w:b/>
                <w:sz w:val="20"/>
              </w:rPr>
            </w:pPr>
            <w:r>
              <w:rPr>
                <w:b/>
                <w:sz w:val="20"/>
              </w:rPr>
              <w:t>John Griffin</w:t>
            </w:r>
          </w:p>
          <w:p w14:paraId="30B6F522" w14:textId="77777777" w:rsidR="008B7A12" w:rsidRDefault="003B50F4">
            <w:pPr>
              <w:pStyle w:val="TableParagraph"/>
              <w:spacing w:line="208" w:lineRule="exact"/>
              <w:ind w:left="111"/>
              <w:rPr>
                <w:sz w:val="20"/>
              </w:rPr>
            </w:pPr>
            <w:r>
              <w:rPr>
                <w:sz w:val="20"/>
              </w:rPr>
              <w:t>Campus Life Program Assistant</w:t>
            </w:r>
          </w:p>
        </w:tc>
        <w:tc>
          <w:tcPr>
            <w:tcW w:w="365" w:type="dxa"/>
          </w:tcPr>
          <w:p w14:paraId="30B6F523" w14:textId="77777777" w:rsidR="008B7A12" w:rsidRDefault="003B50F4">
            <w:pPr>
              <w:pStyle w:val="TableParagraph"/>
              <w:spacing w:before="63"/>
              <w:ind w:left="74"/>
              <w:rPr>
                <w:sz w:val="20"/>
              </w:rPr>
            </w:pPr>
            <w:r>
              <w:rPr>
                <w:sz w:val="20"/>
              </w:rPr>
              <w:t>L</w:t>
            </w:r>
          </w:p>
        </w:tc>
        <w:tc>
          <w:tcPr>
            <w:tcW w:w="2275" w:type="dxa"/>
          </w:tcPr>
          <w:p w14:paraId="30B6F524" w14:textId="77777777" w:rsidR="008B7A12" w:rsidRDefault="003B50F4">
            <w:pPr>
              <w:pStyle w:val="TableParagraph"/>
              <w:spacing w:line="221" w:lineRule="exact"/>
              <w:ind w:left="112"/>
              <w:rPr>
                <w:sz w:val="20"/>
              </w:rPr>
            </w:pPr>
            <w:r>
              <w:rPr>
                <w:sz w:val="20"/>
              </w:rPr>
              <w:t>VACANT</w:t>
            </w:r>
          </w:p>
        </w:tc>
        <w:tc>
          <w:tcPr>
            <w:tcW w:w="365" w:type="dxa"/>
          </w:tcPr>
          <w:p w14:paraId="30B6F525" w14:textId="77777777" w:rsidR="008B7A12" w:rsidRDefault="008B7A12">
            <w:pPr>
              <w:pStyle w:val="TableParagraph"/>
              <w:rPr>
                <w:sz w:val="20"/>
              </w:rPr>
            </w:pPr>
          </w:p>
        </w:tc>
        <w:tc>
          <w:tcPr>
            <w:tcW w:w="2995" w:type="dxa"/>
          </w:tcPr>
          <w:p w14:paraId="30B6F526" w14:textId="77777777" w:rsidR="008B7A12" w:rsidRDefault="008B7A12">
            <w:pPr>
              <w:pStyle w:val="TableParagraph"/>
              <w:rPr>
                <w:sz w:val="20"/>
              </w:rPr>
            </w:pPr>
          </w:p>
        </w:tc>
        <w:tc>
          <w:tcPr>
            <w:tcW w:w="269" w:type="dxa"/>
          </w:tcPr>
          <w:p w14:paraId="30B6F527" w14:textId="77777777" w:rsidR="008B7A12" w:rsidRDefault="008B7A12">
            <w:pPr>
              <w:pStyle w:val="TableParagraph"/>
              <w:rPr>
                <w:sz w:val="20"/>
              </w:rPr>
            </w:pPr>
          </w:p>
        </w:tc>
      </w:tr>
      <w:tr w:rsidR="008B7A12" w14:paraId="30B6F530" w14:textId="77777777">
        <w:trPr>
          <w:trHeight w:val="446"/>
        </w:trPr>
        <w:tc>
          <w:tcPr>
            <w:tcW w:w="4085" w:type="dxa"/>
          </w:tcPr>
          <w:p w14:paraId="30B6F529" w14:textId="77777777" w:rsidR="008B7A12" w:rsidRDefault="003B50F4">
            <w:pPr>
              <w:pStyle w:val="TableParagraph"/>
              <w:spacing w:line="218" w:lineRule="exact"/>
              <w:ind w:left="111"/>
              <w:rPr>
                <w:b/>
                <w:sz w:val="20"/>
              </w:rPr>
            </w:pPr>
            <w:r>
              <w:rPr>
                <w:b/>
                <w:sz w:val="20"/>
              </w:rPr>
              <w:t>Mitch Miller</w:t>
            </w:r>
          </w:p>
          <w:p w14:paraId="30B6F52A" w14:textId="77777777" w:rsidR="008B7A12" w:rsidRDefault="003B50F4">
            <w:pPr>
              <w:pStyle w:val="TableParagraph"/>
              <w:spacing w:line="208" w:lineRule="exact"/>
              <w:ind w:left="111"/>
              <w:rPr>
                <w:sz w:val="20"/>
              </w:rPr>
            </w:pPr>
            <w:r>
              <w:rPr>
                <w:sz w:val="20"/>
              </w:rPr>
              <w:t>Campus Life Student Center Tech</w:t>
            </w:r>
          </w:p>
        </w:tc>
        <w:tc>
          <w:tcPr>
            <w:tcW w:w="365" w:type="dxa"/>
          </w:tcPr>
          <w:p w14:paraId="30B6F52B" w14:textId="77777777" w:rsidR="008B7A12" w:rsidRDefault="003B50F4">
            <w:pPr>
              <w:pStyle w:val="TableParagraph"/>
              <w:spacing w:before="91"/>
              <w:ind w:left="74"/>
              <w:rPr>
                <w:sz w:val="20"/>
              </w:rPr>
            </w:pPr>
            <w:r>
              <w:rPr>
                <w:sz w:val="20"/>
              </w:rPr>
              <w:t>A</w:t>
            </w:r>
          </w:p>
        </w:tc>
        <w:tc>
          <w:tcPr>
            <w:tcW w:w="2275" w:type="dxa"/>
          </w:tcPr>
          <w:p w14:paraId="30B6F52C" w14:textId="77777777" w:rsidR="008B7A12" w:rsidRDefault="003B50F4">
            <w:pPr>
              <w:pStyle w:val="TableParagraph"/>
              <w:spacing w:line="221" w:lineRule="exact"/>
              <w:ind w:left="112"/>
              <w:rPr>
                <w:sz w:val="20"/>
              </w:rPr>
            </w:pPr>
            <w:r>
              <w:rPr>
                <w:sz w:val="20"/>
              </w:rPr>
              <w:t>VACANT</w:t>
            </w:r>
          </w:p>
        </w:tc>
        <w:tc>
          <w:tcPr>
            <w:tcW w:w="365" w:type="dxa"/>
          </w:tcPr>
          <w:p w14:paraId="30B6F52D" w14:textId="77777777" w:rsidR="008B7A12" w:rsidRDefault="008B7A12">
            <w:pPr>
              <w:pStyle w:val="TableParagraph"/>
              <w:rPr>
                <w:sz w:val="20"/>
              </w:rPr>
            </w:pPr>
          </w:p>
        </w:tc>
        <w:tc>
          <w:tcPr>
            <w:tcW w:w="2995" w:type="dxa"/>
          </w:tcPr>
          <w:p w14:paraId="30B6F52E" w14:textId="77777777" w:rsidR="008B7A12" w:rsidRDefault="008B7A12">
            <w:pPr>
              <w:pStyle w:val="TableParagraph"/>
              <w:rPr>
                <w:sz w:val="20"/>
              </w:rPr>
            </w:pPr>
          </w:p>
        </w:tc>
        <w:tc>
          <w:tcPr>
            <w:tcW w:w="269" w:type="dxa"/>
          </w:tcPr>
          <w:p w14:paraId="30B6F52F" w14:textId="77777777" w:rsidR="008B7A12" w:rsidRDefault="008B7A12">
            <w:pPr>
              <w:pStyle w:val="TableParagraph"/>
              <w:rPr>
                <w:sz w:val="20"/>
              </w:rPr>
            </w:pPr>
          </w:p>
        </w:tc>
      </w:tr>
      <w:tr w:rsidR="008B7A12" w14:paraId="30B6F538" w14:textId="77777777">
        <w:trPr>
          <w:trHeight w:val="450"/>
        </w:trPr>
        <w:tc>
          <w:tcPr>
            <w:tcW w:w="4085" w:type="dxa"/>
          </w:tcPr>
          <w:p w14:paraId="30B6F531" w14:textId="77777777" w:rsidR="008B7A12" w:rsidRDefault="003B50F4">
            <w:pPr>
              <w:pStyle w:val="TableParagraph"/>
              <w:spacing w:line="223" w:lineRule="exact"/>
              <w:ind w:left="111"/>
              <w:rPr>
                <w:b/>
                <w:sz w:val="20"/>
              </w:rPr>
            </w:pPr>
            <w:r>
              <w:rPr>
                <w:b/>
                <w:sz w:val="20"/>
              </w:rPr>
              <w:t>Carmen De La Cruz</w:t>
            </w:r>
          </w:p>
          <w:p w14:paraId="30B6F532" w14:textId="77777777" w:rsidR="008B7A12" w:rsidRDefault="003B50F4">
            <w:pPr>
              <w:pStyle w:val="TableParagraph"/>
              <w:spacing w:line="208" w:lineRule="exact"/>
              <w:ind w:left="111"/>
              <w:rPr>
                <w:sz w:val="20"/>
              </w:rPr>
            </w:pPr>
            <w:r>
              <w:rPr>
                <w:sz w:val="20"/>
              </w:rPr>
              <w:t>Campus Life Program Specialist</w:t>
            </w:r>
          </w:p>
        </w:tc>
        <w:tc>
          <w:tcPr>
            <w:tcW w:w="365" w:type="dxa"/>
          </w:tcPr>
          <w:p w14:paraId="30B6F533" w14:textId="77777777" w:rsidR="008B7A12" w:rsidRDefault="003B50F4">
            <w:pPr>
              <w:pStyle w:val="TableParagraph"/>
              <w:spacing w:before="118"/>
              <w:ind w:left="74"/>
              <w:rPr>
                <w:sz w:val="20"/>
              </w:rPr>
            </w:pPr>
            <w:r>
              <w:rPr>
                <w:sz w:val="20"/>
              </w:rPr>
              <w:t>P</w:t>
            </w:r>
          </w:p>
        </w:tc>
        <w:tc>
          <w:tcPr>
            <w:tcW w:w="2275" w:type="dxa"/>
          </w:tcPr>
          <w:p w14:paraId="30B6F534" w14:textId="77777777" w:rsidR="008B7A12" w:rsidRDefault="003B50F4">
            <w:pPr>
              <w:pStyle w:val="TableParagraph"/>
              <w:spacing w:line="221" w:lineRule="exact"/>
              <w:ind w:left="112"/>
              <w:rPr>
                <w:sz w:val="20"/>
              </w:rPr>
            </w:pPr>
            <w:r>
              <w:rPr>
                <w:sz w:val="20"/>
              </w:rPr>
              <w:t>VACANT</w:t>
            </w:r>
          </w:p>
        </w:tc>
        <w:tc>
          <w:tcPr>
            <w:tcW w:w="365" w:type="dxa"/>
          </w:tcPr>
          <w:p w14:paraId="30B6F535" w14:textId="77777777" w:rsidR="008B7A12" w:rsidRDefault="008B7A12">
            <w:pPr>
              <w:pStyle w:val="TableParagraph"/>
              <w:rPr>
                <w:sz w:val="20"/>
              </w:rPr>
            </w:pPr>
          </w:p>
        </w:tc>
        <w:tc>
          <w:tcPr>
            <w:tcW w:w="2995" w:type="dxa"/>
          </w:tcPr>
          <w:p w14:paraId="30B6F536" w14:textId="77777777" w:rsidR="008B7A12" w:rsidRDefault="008B7A12">
            <w:pPr>
              <w:pStyle w:val="TableParagraph"/>
              <w:rPr>
                <w:sz w:val="20"/>
              </w:rPr>
            </w:pPr>
          </w:p>
        </w:tc>
        <w:tc>
          <w:tcPr>
            <w:tcW w:w="269" w:type="dxa"/>
          </w:tcPr>
          <w:p w14:paraId="30B6F537" w14:textId="77777777" w:rsidR="008B7A12" w:rsidRDefault="008B7A12">
            <w:pPr>
              <w:pStyle w:val="TableParagraph"/>
              <w:rPr>
                <w:sz w:val="20"/>
              </w:rPr>
            </w:pPr>
          </w:p>
        </w:tc>
      </w:tr>
      <w:tr w:rsidR="008B7A12" w14:paraId="30B6F540" w14:textId="77777777">
        <w:trPr>
          <w:trHeight w:val="445"/>
        </w:trPr>
        <w:tc>
          <w:tcPr>
            <w:tcW w:w="4085" w:type="dxa"/>
          </w:tcPr>
          <w:p w14:paraId="30B6F539" w14:textId="77777777" w:rsidR="008B7A12" w:rsidRDefault="003B50F4">
            <w:pPr>
              <w:pStyle w:val="TableParagraph"/>
              <w:spacing w:line="216" w:lineRule="exact"/>
              <w:ind w:left="111"/>
              <w:rPr>
                <w:b/>
                <w:sz w:val="20"/>
              </w:rPr>
            </w:pPr>
            <w:r>
              <w:rPr>
                <w:b/>
                <w:sz w:val="20"/>
              </w:rPr>
              <w:t xml:space="preserve">Rebecca </w:t>
            </w:r>
            <w:proofErr w:type="spellStart"/>
            <w:r>
              <w:rPr>
                <w:b/>
                <w:sz w:val="20"/>
              </w:rPr>
              <w:t>Tilger</w:t>
            </w:r>
            <w:proofErr w:type="spellEnd"/>
          </w:p>
          <w:p w14:paraId="30B6F53A" w14:textId="77777777" w:rsidR="008B7A12" w:rsidRDefault="003B50F4">
            <w:pPr>
              <w:pStyle w:val="TableParagraph"/>
              <w:spacing w:line="210" w:lineRule="exact"/>
              <w:ind w:left="111"/>
              <w:rPr>
                <w:sz w:val="20"/>
              </w:rPr>
            </w:pPr>
            <w:r>
              <w:rPr>
                <w:sz w:val="20"/>
              </w:rPr>
              <w:t>Administrative Technician</w:t>
            </w:r>
          </w:p>
        </w:tc>
        <w:tc>
          <w:tcPr>
            <w:tcW w:w="365" w:type="dxa"/>
          </w:tcPr>
          <w:p w14:paraId="30B6F53B" w14:textId="77777777" w:rsidR="008B7A12" w:rsidRDefault="003B50F4">
            <w:pPr>
              <w:pStyle w:val="TableParagraph"/>
              <w:spacing w:before="141"/>
              <w:ind w:left="74"/>
              <w:rPr>
                <w:sz w:val="20"/>
              </w:rPr>
            </w:pPr>
            <w:r>
              <w:rPr>
                <w:sz w:val="20"/>
              </w:rPr>
              <w:t>A</w:t>
            </w:r>
          </w:p>
        </w:tc>
        <w:tc>
          <w:tcPr>
            <w:tcW w:w="2275" w:type="dxa"/>
          </w:tcPr>
          <w:p w14:paraId="30B6F53C" w14:textId="77777777" w:rsidR="008B7A12" w:rsidRDefault="003B50F4">
            <w:pPr>
              <w:pStyle w:val="TableParagraph"/>
              <w:spacing w:line="221" w:lineRule="exact"/>
              <w:ind w:left="112"/>
              <w:rPr>
                <w:sz w:val="20"/>
              </w:rPr>
            </w:pPr>
            <w:r>
              <w:rPr>
                <w:sz w:val="20"/>
              </w:rPr>
              <w:t>VACANT</w:t>
            </w:r>
          </w:p>
        </w:tc>
        <w:tc>
          <w:tcPr>
            <w:tcW w:w="365" w:type="dxa"/>
          </w:tcPr>
          <w:p w14:paraId="30B6F53D" w14:textId="77777777" w:rsidR="008B7A12" w:rsidRDefault="008B7A12">
            <w:pPr>
              <w:pStyle w:val="TableParagraph"/>
              <w:rPr>
                <w:sz w:val="20"/>
              </w:rPr>
            </w:pPr>
          </w:p>
        </w:tc>
        <w:tc>
          <w:tcPr>
            <w:tcW w:w="2995" w:type="dxa"/>
          </w:tcPr>
          <w:p w14:paraId="30B6F53E" w14:textId="77777777" w:rsidR="008B7A12" w:rsidRDefault="008B7A12">
            <w:pPr>
              <w:pStyle w:val="TableParagraph"/>
              <w:rPr>
                <w:sz w:val="20"/>
              </w:rPr>
            </w:pPr>
          </w:p>
        </w:tc>
        <w:tc>
          <w:tcPr>
            <w:tcW w:w="269" w:type="dxa"/>
          </w:tcPr>
          <w:p w14:paraId="30B6F53F" w14:textId="77777777" w:rsidR="008B7A12" w:rsidRDefault="008B7A12">
            <w:pPr>
              <w:pStyle w:val="TableParagraph"/>
              <w:rPr>
                <w:sz w:val="20"/>
              </w:rPr>
            </w:pPr>
          </w:p>
        </w:tc>
      </w:tr>
    </w:tbl>
    <w:p w14:paraId="30B6F541" w14:textId="77777777" w:rsidR="008B7A12" w:rsidRDefault="008B7A12">
      <w:pPr>
        <w:rPr>
          <w:sz w:val="20"/>
        </w:rPr>
        <w:sectPr w:rsidR="008B7A12">
          <w:footerReference w:type="default" r:id="rId10"/>
          <w:type w:val="continuous"/>
          <w:pgSz w:w="12240" w:h="15840"/>
          <w:pgMar w:top="600" w:right="760" w:bottom="1260" w:left="720" w:header="720" w:footer="1065" w:gutter="0"/>
          <w:pgNumType w:start="1"/>
          <w:cols w:space="720"/>
        </w:sectPr>
      </w:pPr>
    </w:p>
    <w:p w14:paraId="30B6F542" w14:textId="77777777" w:rsidR="008B7A12" w:rsidRDefault="003B50F4">
      <w:pPr>
        <w:spacing w:before="81"/>
        <w:ind w:left="720"/>
      </w:pPr>
      <w:r>
        <w:lastRenderedPageBreak/>
        <w:t>`</w:t>
      </w:r>
    </w:p>
    <w:p w14:paraId="30B6F543" w14:textId="77777777" w:rsidR="008B7A12" w:rsidRDefault="008B7A12">
      <w:pPr>
        <w:pStyle w:val="BodyText"/>
      </w:pPr>
    </w:p>
    <w:p w14:paraId="30B6F544" w14:textId="77777777" w:rsidR="008B7A12" w:rsidRDefault="008B7A12">
      <w:pPr>
        <w:pStyle w:val="BodyText"/>
      </w:pPr>
    </w:p>
    <w:p w14:paraId="041CA29B" w14:textId="77777777" w:rsidR="00C52521" w:rsidRDefault="003B50F4" w:rsidP="00C52521">
      <w:pPr>
        <w:pStyle w:val="Heading1"/>
        <w:spacing w:before="218" w:line="274" w:lineRule="exact"/>
        <w:ind w:left="980"/>
      </w:pPr>
      <w:r>
        <w:t>Adoption of the Agenda:</w:t>
      </w:r>
    </w:p>
    <w:p w14:paraId="0DB4E89B" w14:textId="6975D8E8" w:rsidR="00C52521" w:rsidRPr="00C52521" w:rsidRDefault="00C52521" w:rsidP="00C52521">
      <w:pPr>
        <w:pStyle w:val="Heading1"/>
        <w:spacing w:before="218" w:line="274" w:lineRule="exact"/>
        <w:ind w:left="980"/>
        <w:rPr>
          <w:b w:val="0"/>
          <w:bCs w:val="0"/>
        </w:rPr>
      </w:pPr>
      <w:r w:rsidRPr="00C52521">
        <w:rPr>
          <w:rFonts w:ascii="TimesNewRomanPSMT" w:eastAsiaTheme="minorHAnsi" w:hAnsi="TimesNewRomanPSMT" w:cs="TimesNewRomanPSMT"/>
          <w:b w:val="0"/>
          <w:bCs w:val="0"/>
          <w:sz w:val="23"/>
          <w:szCs w:val="23"/>
        </w:rPr>
        <w:t xml:space="preserve">Motion by Senator </w:t>
      </w:r>
      <w:r w:rsidR="006F0BB5">
        <w:rPr>
          <w:rFonts w:ascii="TimesNewRomanPSMT" w:eastAsiaTheme="minorHAnsi" w:hAnsi="TimesNewRomanPSMT" w:cs="TimesNewRomanPSMT"/>
          <w:b w:val="0"/>
          <w:bCs w:val="0"/>
          <w:sz w:val="23"/>
          <w:szCs w:val="23"/>
        </w:rPr>
        <w:t>Medina</w:t>
      </w:r>
      <w:r w:rsidRPr="00C52521">
        <w:rPr>
          <w:rFonts w:ascii="TimesNewRomanPSMT" w:eastAsiaTheme="minorHAnsi" w:hAnsi="TimesNewRomanPSMT" w:cs="TimesNewRomanPSMT"/>
          <w:b w:val="0"/>
          <w:bCs w:val="0"/>
          <w:sz w:val="23"/>
          <w:szCs w:val="23"/>
        </w:rPr>
        <w:t xml:space="preserve">; Seconded by </w:t>
      </w:r>
      <w:r w:rsidR="006F0BB5">
        <w:rPr>
          <w:rFonts w:ascii="TimesNewRomanPSMT" w:eastAsiaTheme="minorHAnsi" w:hAnsi="TimesNewRomanPSMT" w:cs="TimesNewRomanPSMT"/>
          <w:b w:val="0"/>
          <w:bCs w:val="0"/>
          <w:sz w:val="23"/>
          <w:szCs w:val="23"/>
        </w:rPr>
        <w:t>Senator Cordova</w:t>
      </w:r>
    </w:p>
    <w:p w14:paraId="7D318719" w14:textId="5CD83ECE" w:rsidR="00854AB2" w:rsidRDefault="00C52521" w:rsidP="00C52521">
      <w:pPr>
        <w:pStyle w:val="Heading1"/>
        <w:spacing w:before="218" w:line="274" w:lineRule="exact"/>
        <w:ind w:left="980"/>
        <w:rPr>
          <w:rFonts w:ascii="TimesNewRomanPS-BoldItalicMT" w:eastAsiaTheme="minorHAnsi" w:hAnsi="TimesNewRomanPS-BoldItalicMT" w:cs="TimesNewRomanPS-BoldItalicMT"/>
          <w:i/>
          <w:iCs/>
        </w:rPr>
      </w:pPr>
      <w:r w:rsidRPr="00C52521">
        <w:rPr>
          <w:rFonts w:ascii="TimesNewRomanPS-BoldItalicMT" w:eastAsiaTheme="minorHAnsi" w:hAnsi="TimesNewRomanPS-BoldItalicMT" w:cs="TimesNewRomanPS-BoldItalicMT"/>
          <w:i/>
          <w:iCs/>
        </w:rPr>
        <w:t xml:space="preserve">Approved with </w:t>
      </w:r>
      <w:r w:rsidR="005D57A9">
        <w:rPr>
          <w:rFonts w:ascii="TimesNewRomanPS-BoldItalicMT" w:eastAsiaTheme="minorHAnsi" w:hAnsi="TimesNewRomanPS-BoldItalicMT" w:cs="TimesNewRomanPS-BoldItalicMT"/>
          <w:i/>
          <w:iCs/>
        </w:rPr>
        <w:t>No</w:t>
      </w:r>
      <w:r w:rsidRPr="00C52521">
        <w:rPr>
          <w:rFonts w:ascii="TimesNewRomanPS-BoldItalicMT" w:eastAsiaTheme="minorHAnsi" w:hAnsi="TimesNewRomanPS-BoldItalicMT" w:cs="TimesNewRomanPS-BoldItalicMT"/>
          <w:i/>
          <w:iCs/>
        </w:rPr>
        <w:t xml:space="preserve"> Abstentions</w:t>
      </w:r>
    </w:p>
    <w:p w14:paraId="6EEE50E1" w14:textId="77777777" w:rsidR="005D57A9" w:rsidRPr="00C52521" w:rsidRDefault="005D57A9" w:rsidP="00C52521">
      <w:pPr>
        <w:pStyle w:val="Heading1"/>
        <w:spacing w:before="218" w:line="274" w:lineRule="exact"/>
        <w:ind w:left="980"/>
      </w:pPr>
    </w:p>
    <w:p w14:paraId="30B6F546" w14:textId="77777777" w:rsidR="008B7A12" w:rsidRDefault="003B50F4">
      <w:pPr>
        <w:spacing w:line="228" w:lineRule="exact"/>
        <w:ind w:left="1700"/>
        <w:rPr>
          <w:b/>
          <w:sz w:val="20"/>
        </w:rPr>
      </w:pPr>
      <w:r>
        <w:rPr>
          <w:b/>
          <w:sz w:val="20"/>
        </w:rPr>
        <w:t>Public Comment (Brown Act §54954.3):</w:t>
      </w:r>
    </w:p>
    <w:p w14:paraId="30B6F547" w14:textId="77777777" w:rsidR="008B7A12" w:rsidRDefault="003B50F4">
      <w:pPr>
        <w:pStyle w:val="BodyText"/>
        <w:spacing w:before="1"/>
        <w:ind w:left="1700" w:right="748"/>
      </w:pPr>
      <w:r>
        <w:t>This segment of the agenda is reserved for members of the public to directly address the Student Senate on any matters within its jurisdiction. A time limit of two (2) minutes per speaker and ten (10) minutes per topic will be allotted. The law does not permit any action to be taken, nor extended discussion of items not on the agenda. The Student Senate may briefly respond to comments made or questions posed. For an item to be placed on a future agenda, please contact President Novoa.</w:t>
      </w:r>
    </w:p>
    <w:p w14:paraId="30B6F548" w14:textId="77777777" w:rsidR="008B7A12" w:rsidRDefault="008B7A12">
      <w:pPr>
        <w:pStyle w:val="BodyText"/>
        <w:spacing w:before="2"/>
      </w:pPr>
    </w:p>
    <w:p w14:paraId="30B6F549" w14:textId="77777777" w:rsidR="008B7A12" w:rsidRDefault="003B50F4">
      <w:pPr>
        <w:spacing w:before="1"/>
        <w:ind w:left="1700" w:right="1440"/>
        <w:rPr>
          <w:sz w:val="20"/>
        </w:rPr>
      </w:pPr>
      <w:r>
        <w:rPr>
          <w:color w:val="333333"/>
          <w:sz w:val="20"/>
        </w:rPr>
        <w:t xml:space="preserve">Persons who want to </w:t>
      </w:r>
      <w:r>
        <w:rPr>
          <w:b/>
          <w:color w:val="333333"/>
          <w:sz w:val="20"/>
        </w:rPr>
        <w:t xml:space="preserve">comment on topics not included on the agenda </w:t>
      </w:r>
      <w:r>
        <w:rPr>
          <w:color w:val="333333"/>
          <w:sz w:val="20"/>
        </w:rPr>
        <w:t>can do so as part of this section of the agenda.</w:t>
      </w:r>
    </w:p>
    <w:p w14:paraId="30B6F54A" w14:textId="77777777" w:rsidR="008B7A12" w:rsidRDefault="008B7A12">
      <w:pPr>
        <w:pStyle w:val="BodyText"/>
        <w:spacing w:before="7"/>
        <w:rPr>
          <w:sz w:val="19"/>
        </w:rPr>
      </w:pPr>
    </w:p>
    <w:p w14:paraId="30B6F54B" w14:textId="77777777" w:rsidR="008B7A12" w:rsidRDefault="003B50F4">
      <w:pPr>
        <w:pStyle w:val="BodyText"/>
        <w:spacing w:before="1"/>
        <w:ind w:left="1699" w:right="875"/>
      </w:pPr>
      <w:r>
        <w:rPr>
          <w:color w:val="333333"/>
        </w:rPr>
        <w:t xml:space="preserve">Persons who want to </w:t>
      </w:r>
      <w:r>
        <w:rPr>
          <w:b/>
          <w:color w:val="333333"/>
        </w:rPr>
        <w:t xml:space="preserve">comment on </w:t>
      </w:r>
      <w:proofErr w:type="spellStart"/>
      <w:r>
        <w:rPr>
          <w:b/>
          <w:color w:val="333333"/>
        </w:rPr>
        <w:t>agendized</w:t>
      </w:r>
      <w:proofErr w:type="spellEnd"/>
      <w:r>
        <w:rPr>
          <w:b/>
          <w:color w:val="333333"/>
        </w:rPr>
        <w:t xml:space="preserve"> topics </w:t>
      </w:r>
      <w:r>
        <w:rPr>
          <w:color w:val="333333"/>
        </w:rPr>
        <w:t>may do so after being recognized by the ASMJC President before Senate discussion on the action item.</w:t>
      </w:r>
    </w:p>
    <w:p w14:paraId="30B6F54C" w14:textId="77777777" w:rsidR="008B7A12" w:rsidRDefault="008B7A12">
      <w:pPr>
        <w:pStyle w:val="BodyText"/>
        <w:spacing w:before="1"/>
      </w:pPr>
    </w:p>
    <w:p w14:paraId="30B6F54D" w14:textId="77777777" w:rsidR="008B7A12" w:rsidRDefault="003B50F4">
      <w:pPr>
        <w:pStyle w:val="BodyText"/>
        <w:ind w:left="1699" w:right="1276"/>
      </w:pPr>
      <w:r>
        <w:rPr>
          <w:color w:val="333333"/>
        </w:rPr>
        <w:t>Prior to comment at the Senate Meeting, all speakers should complete a Speaker Request form in advance and give it to the ASMJC President.</w:t>
      </w:r>
    </w:p>
    <w:p w14:paraId="30B6F54E" w14:textId="77777777" w:rsidR="008B7A12" w:rsidRDefault="008B7A12">
      <w:pPr>
        <w:pStyle w:val="BodyText"/>
        <w:rPr>
          <w:sz w:val="22"/>
        </w:rPr>
      </w:pPr>
    </w:p>
    <w:p w14:paraId="7E5DC67B" w14:textId="77777777" w:rsidR="00C96E7B" w:rsidRDefault="003B50F4">
      <w:pPr>
        <w:spacing w:before="161"/>
        <w:ind w:left="980"/>
        <w:rPr>
          <w:sz w:val="24"/>
        </w:rPr>
      </w:pPr>
      <w:r>
        <w:rPr>
          <w:sz w:val="24"/>
        </w:rPr>
        <w:t xml:space="preserve">Approval of Previous Minutes: </w:t>
      </w:r>
    </w:p>
    <w:p w14:paraId="17556DDA" w14:textId="77777777" w:rsidR="00C96E7B" w:rsidRDefault="003B50F4" w:rsidP="00C96E7B">
      <w:pPr>
        <w:spacing w:before="161"/>
        <w:ind w:left="980"/>
        <w:rPr>
          <w:bCs/>
          <w:sz w:val="24"/>
        </w:rPr>
      </w:pPr>
      <w:r w:rsidRPr="00C96E7B">
        <w:rPr>
          <w:bCs/>
          <w:sz w:val="24"/>
        </w:rPr>
        <w:t>November 6, 2020</w:t>
      </w:r>
    </w:p>
    <w:p w14:paraId="3CE69E05" w14:textId="1A08F4B6" w:rsidR="00C96E7B" w:rsidRPr="00C96E7B" w:rsidRDefault="00C96E7B" w:rsidP="00C96E7B">
      <w:pPr>
        <w:spacing w:before="161"/>
        <w:ind w:left="980"/>
        <w:rPr>
          <w:bCs/>
          <w:sz w:val="24"/>
        </w:rPr>
      </w:pPr>
      <w:r>
        <w:rPr>
          <w:rFonts w:ascii="TimesNewRomanPSMT" w:eastAsiaTheme="minorHAnsi" w:hAnsi="TimesNewRomanPSMT" w:cs="TimesNewRomanPSMT"/>
          <w:sz w:val="23"/>
          <w:szCs w:val="23"/>
        </w:rPr>
        <w:t>Motion by Se</w:t>
      </w:r>
      <w:r w:rsidR="00480C8D">
        <w:rPr>
          <w:rFonts w:ascii="TimesNewRomanPSMT" w:eastAsiaTheme="minorHAnsi" w:hAnsi="TimesNewRomanPSMT" w:cs="TimesNewRomanPSMT"/>
          <w:sz w:val="23"/>
          <w:szCs w:val="23"/>
        </w:rPr>
        <w:t>cretary Gonzales</w:t>
      </w:r>
      <w:r>
        <w:rPr>
          <w:rFonts w:ascii="TimesNewRomanPSMT" w:eastAsiaTheme="minorHAnsi" w:hAnsi="TimesNewRomanPSMT" w:cs="TimesNewRomanPSMT"/>
          <w:sz w:val="23"/>
          <w:szCs w:val="23"/>
        </w:rPr>
        <w:t xml:space="preserve">; Seconded by </w:t>
      </w:r>
      <w:r w:rsidR="00480C8D">
        <w:rPr>
          <w:rFonts w:ascii="TimesNewRomanPSMT" w:eastAsiaTheme="minorHAnsi" w:hAnsi="TimesNewRomanPSMT" w:cs="TimesNewRomanPSMT"/>
          <w:sz w:val="23"/>
          <w:szCs w:val="23"/>
        </w:rPr>
        <w:t>Senator Garcia</w:t>
      </w:r>
    </w:p>
    <w:p w14:paraId="49FC01F9" w14:textId="691908C0" w:rsidR="00C96E7B" w:rsidRPr="00C96E7B" w:rsidRDefault="00C96E7B" w:rsidP="00C96E7B">
      <w:pPr>
        <w:spacing w:before="161"/>
        <w:ind w:left="980"/>
        <w:rPr>
          <w:bCs/>
          <w:sz w:val="24"/>
        </w:rPr>
      </w:pPr>
      <w:r>
        <w:rPr>
          <w:rFonts w:ascii="TimesNewRomanPS-BoldItalicMT" w:eastAsiaTheme="minorHAnsi" w:hAnsi="TimesNewRomanPS-BoldItalicMT" w:cs="TimesNewRomanPS-BoldItalicMT"/>
          <w:b/>
          <w:bCs/>
          <w:i/>
          <w:iCs/>
          <w:sz w:val="24"/>
          <w:szCs w:val="24"/>
        </w:rPr>
        <w:t xml:space="preserve">Approved with </w:t>
      </w:r>
      <w:r w:rsidR="00775A0E">
        <w:rPr>
          <w:rFonts w:ascii="TimesNewRomanPS-BoldItalicMT" w:eastAsiaTheme="minorHAnsi" w:hAnsi="TimesNewRomanPS-BoldItalicMT" w:cs="TimesNewRomanPS-BoldItalicMT"/>
          <w:b/>
          <w:bCs/>
          <w:i/>
          <w:iCs/>
          <w:sz w:val="24"/>
          <w:szCs w:val="24"/>
        </w:rPr>
        <w:t>one</w:t>
      </w:r>
      <w:r>
        <w:rPr>
          <w:rFonts w:ascii="TimesNewRomanPS-BoldItalicMT" w:eastAsiaTheme="minorHAnsi" w:hAnsi="TimesNewRomanPS-BoldItalicMT" w:cs="TimesNewRomanPS-BoldItalicMT"/>
          <w:b/>
          <w:bCs/>
          <w:i/>
          <w:iCs/>
          <w:sz w:val="24"/>
          <w:szCs w:val="24"/>
        </w:rPr>
        <w:t xml:space="preserve"> Abstention</w:t>
      </w:r>
      <w:r w:rsidR="00F13EAC">
        <w:rPr>
          <w:rFonts w:ascii="TimesNewRomanPS-BoldItalicMT" w:eastAsiaTheme="minorHAnsi" w:hAnsi="TimesNewRomanPS-BoldItalicMT" w:cs="TimesNewRomanPS-BoldItalicMT"/>
          <w:b/>
          <w:bCs/>
          <w:i/>
          <w:iCs/>
          <w:sz w:val="24"/>
          <w:szCs w:val="24"/>
        </w:rPr>
        <w:t xml:space="preserve"> – Senator Young</w:t>
      </w:r>
    </w:p>
    <w:p w14:paraId="30B6F550" w14:textId="77777777" w:rsidR="008B7A12" w:rsidRPr="00C96E7B" w:rsidRDefault="008B7A12">
      <w:pPr>
        <w:pStyle w:val="BodyText"/>
        <w:spacing w:before="7"/>
        <w:rPr>
          <w:bCs/>
          <w:sz w:val="23"/>
        </w:rPr>
      </w:pPr>
    </w:p>
    <w:p w14:paraId="30B6F551" w14:textId="77777777" w:rsidR="008B7A12" w:rsidRDefault="003B50F4">
      <w:pPr>
        <w:pStyle w:val="Heading1"/>
        <w:numPr>
          <w:ilvl w:val="0"/>
          <w:numId w:val="1"/>
        </w:numPr>
        <w:tabs>
          <w:tab w:val="left" w:pos="1544"/>
          <w:tab w:val="left" w:pos="1545"/>
        </w:tabs>
        <w:ind w:left="1545" w:hanging="594"/>
        <w:jc w:val="left"/>
      </w:pPr>
      <w:r>
        <w:t>Presentations and</w:t>
      </w:r>
      <w:r>
        <w:rPr>
          <w:spacing w:val="-1"/>
        </w:rPr>
        <w:t xml:space="preserve"> </w:t>
      </w:r>
      <w:r>
        <w:t>Introductions:</w:t>
      </w:r>
    </w:p>
    <w:p w14:paraId="30B6F552" w14:textId="77777777" w:rsidR="008B7A12" w:rsidRDefault="008B7A12">
      <w:pPr>
        <w:pStyle w:val="BodyText"/>
        <w:rPr>
          <w:b/>
          <w:sz w:val="26"/>
        </w:rPr>
      </w:pPr>
    </w:p>
    <w:p w14:paraId="30B6F553" w14:textId="77777777" w:rsidR="008B7A12" w:rsidRDefault="008B7A12">
      <w:pPr>
        <w:pStyle w:val="BodyText"/>
        <w:spacing w:before="2"/>
        <w:rPr>
          <w:b/>
          <w:sz w:val="22"/>
        </w:rPr>
      </w:pPr>
    </w:p>
    <w:p w14:paraId="30B6F554" w14:textId="77777777" w:rsidR="008B7A12" w:rsidRDefault="003B50F4">
      <w:pPr>
        <w:pStyle w:val="ListParagraph"/>
        <w:numPr>
          <w:ilvl w:val="0"/>
          <w:numId w:val="1"/>
        </w:numPr>
        <w:tabs>
          <w:tab w:val="left" w:pos="1544"/>
          <w:tab w:val="left" w:pos="1545"/>
        </w:tabs>
        <w:spacing w:before="1"/>
        <w:ind w:left="1545" w:hanging="688"/>
        <w:jc w:val="left"/>
        <w:rPr>
          <w:b/>
          <w:sz w:val="24"/>
        </w:rPr>
      </w:pPr>
      <w:r>
        <w:rPr>
          <w:b/>
          <w:sz w:val="24"/>
        </w:rPr>
        <w:t>Action Items (Items to be voted</w:t>
      </w:r>
      <w:r>
        <w:rPr>
          <w:b/>
          <w:spacing w:val="-2"/>
          <w:sz w:val="24"/>
        </w:rPr>
        <w:t xml:space="preserve"> </w:t>
      </w:r>
      <w:r>
        <w:rPr>
          <w:b/>
          <w:sz w:val="24"/>
        </w:rPr>
        <w:t>on):</w:t>
      </w:r>
    </w:p>
    <w:p w14:paraId="30B6F555" w14:textId="77777777" w:rsidR="008B7A12" w:rsidRDefault="008B7A12">
      <w:pPr>
        <w:pStyle w:val="BodyText"/>
        <w:spacing w:before="6"/>
        <w:rPr>
          <w:b/>
          <w:sz w:val="23"/>
        </w:rPr>
      </w:pPr>
    </w:p>
    <w:p w14:paraId="30B6F556" w14:textId="5ED8DA30" w:rsidR="008B7A12" w:rsidRDefault="003B50F4" w:rsidP="00B30B46">
      <w:pPr>
        <w:pStyle w:val="ListParagraph"/>
        <w:numPr>
          <w:ilvl w:val="1"/>
          <w:numId w:val="1"/>
        </w:numPr>
        <w:tabs>
          <w:tab w:val="left" w:pos="2419"/>
          <w:tab w:val="left" w:pos="2420"/>
        </w:tabs>
        <w:spacing w:line="360" w:lineRule="auto"/>
        <w:ind w:left="2419"/>
        <w:rPr>
          <w:sz w:val="24"/>
        </w:rPr>
      </w:pPr>
      <w:r>
        <w:rPr>
          <w:sz w:val="24"/>
        </w:rPr>
        <w:t>Graduation</w:t>
      </w:r>
      <w:r>
        <w:rPr>
          <w:spacing w:val="-2"/>
          <w:sz w:val="24"/>
        </w:rPr>
        <w:t xml:space="preserve"> </w:t>
      </w:r>
      <w:r>
        <w:rPr>
          <w:sz w:val="24"/>
        </w:rPr>
        <w:t>Resolution</w:t>
      </w:r>
    </w:p>
    <w:p w14:paraId="022F9715" w14:textId="3613989C" w:rsidR="00AC628E" w:rsidRPr="00E713F2" w:rsidRDefault="00262CCD" w:rsidP="0015392A">
      <w:pPr>
        <w:tabs>
          <w:tab w:val="left" w:pos="2419"/>
          <w:tab w:val="left" w:pos="2420"/>
        </w:tabs>
        <w:spacing w:line="360" w:lineRule="auto"/>
        <w:ind w:left="2419"/>
        <w:rPr>
          <w:sz w:val="24"/>
        </w:rPr>
      </w:pPr>
      <w:r>
        <w:rPr>
          <w:sz w:val="24"/>
        </w:rPr>
        <w:t>Before asking for a motion</w:t>
      </w:r>
      <w:r w:rsidR="00AF0422">
        <w:rPr>
          <w:sz w:val="24"/>
        </w:rPr>
        <w:t xml:space="preserve"> and roll call vote, President Novoa answered any questions about the Graduation </w:t>
      </w:r>
      <w:r w:rsidR="00AC628E">
        <w:rPr>
          <w:sz w:val="24"/>
        </w:rPr>
        <w:t>Resolution and</w:t>
      </w:r>
      <w:r w:rsidR="00033B9B">
        <w:rPr>
          <w:sz w:val="24"/>
        </w:rPr>
        <w:t xml:space="preserve"> clarifying that the official student stance is with a </w:t>
      </w:r>
      <w:r w:rsidR="00B30B46">
        <w:rPr>
          <w:sz w:val="24"/>
        </w:rPr>
        <w:t>V</w:t>
      </w:r>
      <w:r w:rsidR="00033B9B">
        <w:rPr>
          <w:sz w:val="24"/>
        </w:rPr>
        <w:t xml:space="preserve">irtual </w:t>
      </w:r>
      <w:r w:rsidR="00B30B46">
        <w:rPr>
          <w:sz w:val="24"/>
        </w:rPr>
        <w:t>Graduation Ceremony</w:t>
      </w:r>
      <w:r w:rsidR="00AC628E">
        <w:rPr>
          <w:sz w:val="24"/>
        </w:rPr>
        <w:t xml:space="preserve"> for the Class of 2020</w:t>
      </w:r>
      <w:r w:rsidR="00B30B46">
        <w:rPr>
          <w:sz w:val="24"/>
        </w:rPr>
        <w:t>.</w:t>
      </w:r>
    </w:p>
    <w:p w14:paraId="53ADF662" w14:textId="0785C12B" w:rsidR="000961FF" w:rsidRPr="00E713F2" w:rsidRDefault="00FC723E" w:rsidP="00B30B46">
      <w:pPr>
        <w:tabs>
          <w:tab w:val="left" w:pos="2419"/>
          <w:tab w:val="left" w:pos="2420"/>
        </w:tabs>
        <w:spacing w:line="360" w:lineRule="auto"/>
        <w:ind w:left="2419"/>
        <w:rPr>
          <w:b/>
          <w:bCs/>
          <w:sz w:val="24"/>
        </w:rPr>
      </w:pPr>
      <w:r>
        <w:rPr>
          <w:sz w:val="24"/>
        </w:rPr>
        <w:t xml:space="preserve">Motion by Secretary Gonzales; Seconded by </w:t>
      </w:r>
      <w:r w:rsidR="00E713F2">
        <w:rPr>
          <w:sz w:val="24"/>
        </w:rPr>
        <w:t>Senator Rojas</w:t>
      </w:r>
    </w:p>
    <w:p w14:paraId="31503A75" w14:textId="67D503DB" w:rsidR="00E713F2" w:rsidRPr="00E713F2" w:rsidRDefault="00E713F2" w:rsidP="00B30B46">
      <w:pPr>
        <w:tabs>
          <w:tab w:val="left" w:pos="2419"/>
          <w:tab w:val="left" w:pos="2420"/>
        </w:tabs>
        <w:spacing w:line="360" w:lineRule="auto"/>
        <w:ind w:left="2419"/>
        <w:rPr>
          <w:b/>
          <w:bCs/>
          <w:sz w:val="24"/>
        </w:rPr>
      </w:pPr>
      <w:r w:rsidRPr="00E713F2">
        <w:rPr>
          <w:b/>
          <w:bCs/>
          <w:sz w:val="24"/>
        </w:rPr>
        <w:t xml:space="preserve">Approved with No Objections </w:t>
      </w:r>
    </w:p>
    <w:p w14:paraId="30B6F557" w14:textId="77777777" w:rsidR="008B7A12" w:rsidRDefault="008B7A12">
      <w:pPr>
        <w:pStyle w:val="BodyText"/>
        <w:spacing w:before="5"/>
        <w:rPr>
          <w:sz w:val="24"/>
        </w:rPr>
      </w:pPr>
    </w:p>
    <w:p w14:paraId="30B6F558" w14:textId="77777777" w:rsidR="008B7A12" w:rsidRDefault="003B50F4">
      <w:pPr>
        <w:pStyle w:val="Heading1"/>
        <w:ind w:left="720"/>
      </w:pPr>
      <w:r>
        <w:t>ASMJC Shared Governance Council/Committees: None</w:t>
      </w:r>
    </w:p>
    <w:p w14:paraId="30B6F559" w14:textId="48CF4160" w:rsidR="008B7A12" w:rsidRDefault="008B7A12">
      <w:pPr>
        <w:pStyle w:val="BodyText"/>
        <w:spacing w:before="10"/>
        <w:rPr>
          <w:b/>
          <w:sz w:val="24"/>
        </w:rPr>
      </w:pPr>
    </w:p>
    <w:p w14:paraId="520BDBBC" w14:textId="2BF9AFA9" w:rsidR="00D269BD" w:rsidRDefault="00D269BD">
      <w:pPr>
        <w:pStyle w:val="BodyText"/>
        <w:spacing w:before="10"/>
        <w:rPr>
          <w:b/>
          <w:sz w:val="24"/>
        </w:rPr>
      </w:pPr>
    </w:p>
    <w:p w14:paraId="24D4C39B" w14:textId="77777777" w:rsidR="00D269BD" w:rsidRDefault="00D269BD">
      <w:pPr>
        <w:pStyle w:val="BodyText"/>
        <w:spacing w:before="10"/>
        <w:rPr>
          <w:b/>
          <w:sz w:val="24"/>
        </w:rPr>
      </w:pPr>
    </w:p>
    <w:p w14:paraId="30B6F55A" w14:textId="77777777" w:rsidR="008B7A12" w:rsidRDefault="003B50F4">
      <w:pPr>
        <w:pStyle w:val="ListParagraph"/>
        <w:numPr>
          <w:ilvl w:val="0"/>
          <w:numId w:val="1"/>
        </w:numPr>
        <w:tabs>
          <w:tab w:val="left" w:pos="1544"/>
          <w:tab w:val="left" w:pos="1545"/>
        </w:tabs>
        <w:ind w:left="1545" w:hanging="875"/>
        <w:jc w:val="left"/>
        <w:rPr>
          <w:b/>
          <w:sz w:val="24"/>
        </w:rPr>
      </w:pPr>
      <w:r>
        <w:rPr>
          <w:b/>
          <w:sz w:val="24"/>
        </w:rPr>
        <w:lastRenderedPageBreak/>
        <w:t>ASMJC Executive Officers &amp; Senator</w:t>
      </w:r>
      <w:r>
        <w:rPr>
          <w:b/>
          <w:spacing w:val="-6"/>
          <w:sz w:val="24"/>
        </w:rPr>
        <w:t xml:space="preserve"> </w:t>
      </w:r>
      <w:r>
        <w:rPr>
          <w:b/>
          <w:sz w:val="24"/>
        </w:rPr>
        <w:t>Reports:</w:t>
      </w:r>
    </w:p>
    <w:p w14:paraId="30B6F55B" w14:textId="77777777" w:rsidR="008B7A12" w:rsidRDefault="008B7A12">
      <w:pPr>
        <w:pStyle w:val="BodyText"/>
        <w:rPr>
          <w:b/>
          <w:sz w:val="24"/>
        </w:rPr>
      </w:pPr>
    </w:p>
    <w:p w14:paraId="0001CC59" w14:textId="1FC4560E" w:rsidR="00AF62F0" w:rsidRPr="007F2EBD" w:rsidRDefault="003B50F4" w:rsidP="00D47A22">
      <w:pPr>
        <w:pStyle w:val="ListParagraph"/>
        <w:numPr>
          <w:ilvl w:val="0"/>
          <w:numId w:val="2"/>
        </w:numPr>
        <w:spacing w:line="360" w:lineRule="auto"/>
        <w:ind w:left="2261"/>
        <w:rPr>
          <w:sz w:val="24"/>
        </w:rPr>
      </w:pPr>
      <w:r w:rsidRPr="000E12DB">
        <w:rPr>
          <w:sz w:val="24"/>
        </w:rPr>
        <w:t>Presidential Report: Jennifer Novoa</w:t>
      </w:r>
    </w:p>
    <w:p w14:paraId="5B52587B" w14:textId="494D2DAA" w:rsidR="00AF62F0" w:rsidRPr="000E12DB" w:rsidRDefault="00AF62F0" w:rsidP="00D47A22">
      <w:pPr>
        <w:pStyle w:val="ListParagraph"/>
        <w:spacing w:line="360" w:lineRule="auto"/>
        <w:ind w:left="2261" w:firstLine="0"/>
        <w:rPr>
          <w:sz w:val="24"/>
        </w:rPr>
      </w:pPr>
      <w:r>
        <w:rPr>
          <w:sz w:val="24"/>
        </w:rPr>
        <w:t xml:space="preserve">President Novoa thanked the senate for attending the meeting </w:t>
      </w:r>
      <w:r w:rsidR="0010627B">
        <w:rPr>
          <w:sz w:val="24"/>
        </w:rPr>
        <w:t xml:space="preserve">to approve the Graduation </w:t>
      </w:r>
      <w:r w:rsidR="0063035C">
        <w:rPr>
          <w:sz w:val="24"/>
        </w:rPr>
        <w:t>Resolution and</w:t>
      </w:r>
      <w:r w:rsidR="0010627B">
        <w:rPr>
          <w:sz w:val="24"/>
        </w:rPr>
        <w:t xml:space="preserve"> informed them that the next step is to pass it to Alejandra Espinoza </w:t>
      </w:r>
      <w:r w:rsidR="00910EFF">
        <w:rPr>
          <w:sz w:val="24"/>
        </w:rPr>
        <w:t>to share with the Graduation Committee.</w:t>
      </w:r>
      <w:r w:rsidR="0063035C">
        <w:rPr>
          <w:sz w:val="24"/>
        </w:rPr>
        <w:t xml:space="preserve"> She also stated that future updates on the graduation will be reported by </w:t>
      </w:r>
      <w:r w:rsidR="00AF339C">
        <w:rPr>
          <w:sz w:val="24"/>
        </w:rPr>
        <w:t>President Novoa. She concluded with a reminder of black ASMJC polos for the senate meeting on November 20</w:t>
      </w:r>
      <w:r w:rsidR="00AF339C" w:rsidRPr="00AF339C">
        <w:rPr>
          <w:sz w:val="24"/>
          <w:vertAlign w:val="superscript"/>
        </w:rPr>
        <w:t>th</w:t>
      </w:r>
      <w:r w:rsidR="00AF339C">
        <w:rPr>
          <w:sz w:val="24"/>
        </w:rPr>
        <w:t>, 2020</w:t>
      </w:r>
      <w:r w:rsidR="007F2EBD">
        <w:rPr>
          <w:sz w:val="24"/>
        </w:rPr>
        <w:t>.</w:t>
      </w:r>
    </w:p>
    <w:p w14:paraId="30B6F55D" w14:textId="77777777" w:rsidR="008B7A12" w:rsidRDefault="008B7A12">
      <w:pPr>
        <w:pStyle w:val="BodyText"/>
        <w:spacing w:before="6"/>
        <w:rPr>
          <w:sz w:val="23"/>
        </w:rPr>
      </w:pPr>
    </w:p>
    <w:p w14:paraId="30B6F55E" w14:textId="1FF3F694" w:rsidR="008B7A12" w:rsidRPr="006B533B" w:rsidRDefault="003B50F4">
      <w:pPr>
        <w:pStyle w:val="Heading1"/>
        <w:numPr>
          <w:ilvl w:val="0"/>
          <w:numId w:val="1"/>
        </w:numPr>
        <w:tabs>
          <w:tab w:val="left" w:pos="1544"/>
          <w:tab w:val="left" w:pos="1545"/>
        </w:tabs>
        <w:spacing w:before="1"/>
        <w:ind w:left="1545" w:hanging="688"/>
        <w:jc w:val="left"/>
        <w:rPr>
          <w:b w:val="0"/>
          <w:bCs w:val="0"/>
        </w:rPr>
      </w:pPr>
      <w:r>
        <w:t>Campus Life Staff</w:t>
      </w:r>
      <w:r>
        <w:rPr>
          <w:spacing w:val="-3"/>
        </w:rPr>
        <w:t xml:space="preserve"> </w:t>
      </w:r>
      <w:r>
        <w:t>Reports:</w:t>
      </w:r>
    </w:p>
    <w:p w14:paraId="6D4759B0" w14:textId="77777777" w:rsidR="006B533B" w:rsidRPr="00AF329B" w:rsidRDefault="006B533B" w:rsidP="006B533B">
      <w:pPr>
        <w:pStyle w:val="Heading1"/>
        <w:tabs>
          <w:tab w:val="left" w:pos="1544"/>
          <w:tab w:val="left" w:pos="1545"/>
        </w:tabs>
        <w:spacing w:before="1"/>
        <w:jc w:val="right"/>
        <w:rPr>
          <w:b w:val="0"/>
          <w:bCs w:val="0"/>
        </w:rPr>
      </w:pPr>
    </w:p>
    <w:p w14:paraId="30B6F55F" w14:textId="36515F42" w:rsidR="008B7A12" w:rsidRDefault="001F7989" w:rsidP="00D47A22">
      <w:pPr>
        <w:pStyle w:val="BodyText"/>
        <w:numPr>
          <w:ilvl w:val="0"/>
          <w:numId w:val="3"/>
        </w:numPr>
        <w:spacing w:line="360" w:lineRule="auto"/>
        <w:rPr>
          <w:sz w:val="24"/>
          <w:szCs w:val="24"/>
        </w:rPr>
      </w:pPr>
      <w:r w:rsidRPr="00AF329B">
        <w:rPr>
          <w:rFonts w:eastAsiaTheme="minorHAnsi"/>
          <w:b/>
          <w:bCs/>
          <w:sz w:val="24"/>
          <w:szCs w:val="24"/>
        </w:rPr>
        <w:t>Campus Life Program Assistant John Griff</w:t>
      </w:r>
      <w:r w:rsidR="002D5BE8">
        <w:rPr>
          <w:rFonts w:eastAsiaTheme="minorHAnsi"/>
          <w:b/>
          <w:bCs/>
          <w:sz w:val="24"/>
          <w:szCs w:val="24"/>
        </w:rPr>
        <w:t xml:space="preserve">in </w:t>
      </w:r>
      <w:r w:rsidR="00551922">
        <w:rPr>
          <w:sz w:val="24"/>
          <w:szCs w:val="24"/>
        </w:rPr>
        <w:t>s</w:t>
      </w:r>
      <w:r w:rsidR="0070411E" w:rsidRPr="0070411E">
        <w:rPr>
          <w:sz w:val="24"/>
          <w:szCs w:val="24"/>
        </w:rPr>
        <w:t xml:space="preserve">tated that while talking to </w:t>
      </w:r>
      <w:r w:rsidR="007F299F">
        <w:rPr>
          <w:sz w:val="24"/>
          <w:szCs w:val="24"/>
        </w:rPr>
        <w:t>P</w:t>
      </w:r>
      <w:r w:rsidR="0070411E" w:rsidRPr="0070411E">
        <w:rPr>
          <w:sz w:val="24"/>
          <w:szCs w:val="24"/>
        </w:rPr>
        <w:t xml:space="preserve">resident </w:t>
      </w:r>
      <w:r w:rsidR="007F299F">
        <w:rPr>
          <w:sz w:val="24"/>
          <w:szCs w:val="24"/>
        </w:rPr>
        <w:t>N</w:t>
      </w:r>
      <w:r w:rsidR="0070411E" w:rsidRPr="0070411E">
        <w:rPr>
          <w:sz w:val="24"/>
          <w:szCs w:val="24"/>
        </w:rPr>
        <w:t xml:space="preserve">ovoa earlier, </w:t>
      </w:r>
      <w:r w:rsidR="009E058D" w:rsidRPr="009E058D">
        <w:rPr>
          <w:sz w:val="24"/>
          <w:szCs w:val="24"/>
        </w:rPr>
        <w:t xml:space="preserve">he understands that it is a tough time right now with COVID-19, and </w:t>
      </w:r>
      <w:r w:rsidR="007F299F">
        <w:rPr>
          <w:sz w:val="24"/>
          <w:szCs w:val="24"/>
        </w:rPr>
        <w:t>he is proud of the senate</w:t>
      </w:r>
      <w:r w:rsidR="009B3917">
        <w:rPr>
          <w:sz w:val="24"/>
          <w:szCs w:val="24"/>
        </w:rPr>
        <w:t>.</w:t>
      </w:r>
      <w:r w:rsidR="009E058D" w:rsidRPr="009E058D">
        <w:rPr>
          <w:sz w:val="24"/>
          <w:szCs w:val="24"/>
        </w:rPr>
        <w:t xml:space="preserve"> </w:t>
      </w:r>
      <w:r w:rsidR="009B3917">
        <w:rPr>
          <w:sz w:val="24"/>
          <w:szCs w:val="24"/>
        </w:rPr>
        <w:t>He also encouraged</w:t>
      </w:r>
      <w:r w:rsidR="00A91744" w:rsidRPr="00A91744">
        <w:rPr>
          <w:sz w:val="24"/>
          <w:szCs w:val="24"/>
        </w:rPr>
        <w:t xml:space="preserve"> them</w:t>
      </w:r>
      <w:r w:rsidR="009B3917">
        <w:rPr>
          <w:sz w:val="24"/>
          <w:szCs w:val="24"/>
        </w:rPr>
        <w:t xml:space="preserve"> to pat themselves </w:t>
      </w:r>
      <w:r w:rsidR="00A91744" w:rsidRPr="00A91744">
        <w:rPr>
          <w:sz w:val="24"/>
          <w:szCs w:val="24"/>
        </w:rPr>
        <w:t xml:space="preserve">on the back for showing up </w:t>
      </w:r>
      <w:r w:rsidR="0045128D">
        <w:rPr>
          <w:sz w:val="24"/>
          <w:szCs w:val="24"/>
        </w:rPr>
        <w:t>to</w:t>
      </w:r>
      <w:r w:rsidR="00A91744" w:rsidRPr="00A91744">
        <w:rPr>
          <w:sz w:val="24"/>
          <w:szCs w:val="24"/>
        </w:rPr>
        <w:t xml:space="preserve"> this meeting </w:t>
      </w:r>
      <w:r w:rsidR="0045128D" w:rsidRPr="0045128D">
        <w:rPr>
          <w:sz w:val="24"/>
          <w:szCs w:val="24"/>
        </w:rPr>
        <w:t xml:space="preserve">ready to </w:t>
      </w:r>
      <w:r w:rsidR="0045128D">
        <w:rPr>
          <w:sz w:val="24"/>
          <w:szCs w:val="24"/>
        </w:rPr>
        <w:t>handle business</w:t>
      </w:r>
      <w:r w:rsidR="00AD4FB4">
        <w:rPr>
          <w:sz w:val="24"/>
          <w:szCs w:val="24"/>
        </w:rPr>
        <w:t xml:space="preserve"> and for all the meetings they attend.</w:t>
      </w:r>
      <w:r w:rsidR="00D1369F" w:rsidRPr="00003DF9">
        <w:rPr>
          <w:sz w:val="24"/>
          <w:szCs w:val="24"/>
        </w:rPr>
        <w:t xml:space="preserve"> </w:t>
      </w:r>
    </w:p>
    <w:p w14:paraId="6AC04575" w14:textId="77777777" w:rsidR="006B533B" w:rsidRPr="00003DF9" w:rsidRDefault="006B533B" w:rsidP="006B533B">
      <w:pPr>
        <w:pStyle w:val="BodyText"/>
        <w:spacing w:line="360" w:lineRule="auto"/>
        <w:ind w:left="1800"/>
        <w:rPr>
          <w:sz w:val="24"/>
          <w:szCs w:val="24"/>
        </w:rPr>
      </w:pPr>
    </w:p>
    <w:p w14:paraId="042C9F32" w14:textId="49A0D723" w:rsidR="00412E40" w:rsidRDefault="005115A6" w:rsidP="00D47A22">
      <w:pPr>
        <w:pStyle w:val="BodyText"/>
        <w:numPr>
          <w:ilvl w:val="0"/>
          <w:numId w:val="3"/>
        </w:numPr>
        <w:spacing w:line="360" w:lineRule="auto"/>
        <w:rPr>
          <w:sz w:val="24"/>
          <w:szCs w:val="24"/>
        </w:rPr>
      </w:pPr>
      <w:r w:rsidRPr="00003DF9">
        <w:rPr>
          <w:rFonts w:eastAsiaTheme="minorHAnsi"/>
          <w:b/>
          <w:bCs/>
          <w:sz w:val="24"/>
          <w:szCs w:val="24"/>
        </w:rPr>
        <w:t>Campus Life and Student Learning Manager Alejandra Espinoza</w:t>
      </w:r>
      <w:r w:rsidR="00551922">
        <w:rPr>
          <w:rFonts w:eastAsiaTheme="minorHAnsi"/>
          <w:b/>
          <w:bCs/>
          <w:sz w:val="24"/>
          <w:szCs w:val="24"/>
        </w:rPr>
        <w:t xml:space="preserve"> </w:t>
      </w:r>
      <w:r w:rsidR="006B533B">
        <w:rPr>
          <w:sz w:val="24"/>
          <w:szCs w:val="24"/>
        </w:rPr>
        <w:t>a</w:t>
      </w:r>
      <w:r w:rsidR="005B60E8" w:rsidRPr="005B60E8">
        <w:rPr>
          <w:sz w:val="24"/>
          <w:szCs w:val="24"/>
        </w:rPr>
        <w:t xml:space="preserve">sked ASMJC members who have already registered for their spring classes </w:t>
      </w:r>
      <w:r w:rsidR="00033834" w:rsidRPr="00033834">
        <w:rPr>
          <w:sz w:val="24"/>
          <w:szCs w:val="24"/>
        </w:rPr>
        <w:t xml:space="preserve">to send a copy to herself </w:t>
      </w:r>
      <w:r w:rsidR="00B40A2D">
        <w:rPr>
          <w:sz w:val="24"/>
          <w:szCs w:val="24"/>
        </w:rPr>
        <w:t>and</w:t>
      </w:r>
      <w:r w:rsidR="00033834" w:rsidRPr="00033834">
        <w:rPr>
          <w:sz w:val="24"/>
          <w:szCs w:val="24"/>
        </w:rPr>
        <w:t xml:space="preserve"> too John so he can get the </w:t>
      </w:r>
      <w:r w:rsidR="00033834">
        <w:rPr>
          <w:sz w:val="24"/>
          <w:szCs w:val="24"/>
        </w:rPr>
        <w:t>grade</w:t>
      </w:r>
      <w:r w:rsidR="00033834" w:rsidRPr="00033834">
        <w:rPr>
          <w:sz w:val="24"/>
          <w:szCs w:val="24"/>
        </w:rPr>
        <w:t xml:space="preserve"> checks ready for that semester</w:t>
      </w:r>
      <w:r w:rsidR="00033834">
        <w:rPr>
          <w:sz w:val="24"/>
          <w:szCs w:val="24"/>
        </w:rPr>
        <w:t xml:space="preserve">. </w:t>
      </w:r>
      <w:r w:rsidR="00B40A2D">
        <w:rPr>
          <w:sz w:val="24"/>
          <w:szCs w:val="24"/>
        </w:rPr>
        <w:t>S</w:t>
      </w:r>
      <w:r w:rsidR="00CE05BA" w:rsidRPr="00CE05BA">
        <w:rPr>
          <w:sz w:val="24"/>
          <w:szCs w:val="24"/>
        </w:rPr>
        <w:t xml:space="preserve">he also requested </w:t>
      </w:r>
      <w:r w:rsidR="005E5C20">
        <w:rPr>
          <w:sz w:val="24"/>
          <w:szCs w:val="24"/>
        </w:rPr>
        <w:t>t</w:t>
      </w:r>
      <w:r w:rsidR="00CE05BA" w:rsidRPr="00CE05BA">
        <w:rPr>
          <w:sz w:val="24"/>
          <w:szCs w:val="24"/>
        </w:rPr>
        <w:t xml:space="preserve">he Senate to send in their office hours for spring semester as if </w:t>
      </w:r>
      <w:r w:rsidR="00CE05BA">
        <w:rPr>
          <w:sz w:val="24"/>
          <w:szCs w:val="24"/>
        </w:rPr>
        <w:t xml:space="preserve">we were </w:t>
      </w:r>
      <w:r w:rsidR="00AF24A9" w:rsidRPr="00AF24A9">
        <w:rPr>
          <w:sz w:val="24"/>
          <w:szCs w:val="24"/>
        </w:rPr>
        <w:t xml:space="preserve">on campus so she can schedule </w:t>
      </w:r>
      <w:r w:rsidR="00AF24A9">
        <w:rPr>
          <w:sz w:val="24"/>
          <w:szCs w:val="24"/>
        </w:rPr>
        <w:t xml:space="preserve">1:1s </w:t>
      </w:r>
      <w:r w:rsidR="00AF24A9" w:rsidRPr="00AF24A9">
        <w:rPr>
          <w:sz w:val="24"/>
          <w:szCs w:val="24"/>
        </w:rPr>
        <w:t xml:space="preserve">and are </w:t>
      </w:r>
      <w:r w:rsidR="00B40A2D">
        <w:rPr>
          <w:sz w:val="24"/>
          <w:szCs w:val="24"/>
        </w:rPr>
        <w:t>their</w:t>
      </w:r>
      <w:r w:rsidR="00AF24A9" w:rsidRPr="00AF24A9">
        <w:rPr>
          <w:sz w:val="24"/>
          <w:szCs w:val="24"/>
        </w:rPr>
        <w:t xml:space="preserve"> meetings in those designated times</w:t>
      </w:r>
      <w:r w:rsidR="00E50E40">
        <w:rPr>
          <w:sz w:val="24"/>
          <w:szCs w:val="24"/>
        </w:rPr>
        <w:t xml:space="preserve"> before Friday</w:t>
      </w:r>
      <w:r w:rsidR="005B6E47">
        <w:rPr>
          <w:sz w:val="24"/>
          <w:szCs w:val="24"/>
        </w:rPr>
        <w:t>.</w:t>
      </w:r>
      <w:r w:rsidR="00E128A8">
        <w:rPr>
          <w:sz w:val="24"/>
          <w:szCs w:val="24"/>
        </w:rPr>
        <w:t xml:space="preserve"> </w:t>
      </w:r>
      <w:r w:rsidR="005B6E47">
        <w:rPr>
          <w:sz w:val="24"/>
          <w:szCs w:val="24"/>
        </w:rPr>
        <w:t>She also encouraged that if</w:t>
      </w:r>
      <w:r w:rsidR="00E128A8" w:rsidRPr="00E128A8">
        <w:rPr>
          <w:sz w:val="24"/>
          <w:szCs w:val="24"/>
        </w:rPr>
        <w:t xml:space="preserve"> there are any questions to contact her</w:t>
      </w:r>
      <w:r w:rsidR="00E128A8">
        <w:rPr>
          <w:sz w:val="24"/>
          <w:szCs w:val="24"/>
        </w:rPr>
        <w:t xml:space="preserve">. </w:t>
      </w:r>
      <w:r w:rsidR="007E680F" w:rsidRPr="007E680F">
        <w:rPr>
          <w:sz w:val="24"/>
          <w:szCs w:val="24"/>
        </w:rPr>
        <w:t xml:space="preserve">She concluded him by stating she is very proud of the Senate </w:t>
      </w:r>
      <w:r w:rsidR="00F14E35" w:rsidRPr="00F14E35">
        <w:rPr>
          <w:sz w:val="24"/>
          <w:szCs w:val="24"/>
        </w:rPr>
        <w:t xml:space="preserve">and </w:t>
      </w:r>
      <w:r w:rsidR="00F14E35">
        <w:rPr>
          <w:sz w:val="24"/>
          <w:szCs w:val="24"/>
        </w:rPr>
        <w:t xml:space="preserve">their </w:t>
      </w:r>
      <w:r w:rsidR="00F14E35" w:rsidRPr="00F14E35">
        <w:rPr>
          <w:sz w:val="24"/>
          <w:szCs w:val="24"/>
        </w:rPr>
        <w:t xml:space="preserve">dedication shows </w:t>
      </w:r>
      <w:r w:rsidR="005E5C20">
        <w:rPr>
          <w:sz w:val="24"/>
          <w:szCs w:val="24"/>
        </w:rPr>
        <w:t>by them making time for meetings such as this.</w:t>
      </w:r>
      <w:r w:rsidR="00412E40" w:rsidRPr="00003DF9">
        <w:rPr>
          <w:sz w:val="24"/>
          <w:szCs w:val="24"/>
        </w:rPr>
        <w:t xml:space="preserve"> </w:t>
      </w:r>
    </w:p>
    <w:p w14:paraId="30CFFE09" w14:textId="77777777" w:rsidR="006B533B" w:rsidRPr="00003DF9" w:rsidRDefault="006B533B" w:rsidP="006B533B">
      <w:pPr>
        <w:pStyle w:val="BodyText"/>
        <w:spacing w:line="360" w:lineRule="auto"/>
        <w:ind w:left="1800"/>
        <w:rPr>
          <w:sz w:val="24"/>
          <w:szCs w:val="24"/>
        </w:rPr>
      </w:pPr>
    </w:p>
    <w:p w14:paraId="58EE5E9A" w14:textId="6E089D4E" w:rsidR="00D1369F" w:rsidRPr="00003DF9" w:rsidRDefault="00003DF9" w:rsidP="00D47A22">
      <w:pPr>
        <w:pStyle w:val="BodyText"/>
        <w:numPr>
          <w:ilvl w:val="0"/>
          <w:numId w:val="3"/>
        </w:numPr>
        <w:spacing w:line="360" w:lineRule="auto"/>
        <w:rPr>
          <w:sz w:val="24"/>
          <w:szCs w:val="24"/>
        </w:rPr>
      </w:pPr>
      <w:r w:rsidRPr="00003DF9">
        <w:rPr>
          <w:rFonts w:eastAsiaTheme="minorHAnsi"/>
          <w:b/>
          <w:bCs/>
          <w:sz w:val="24"/>
          <w:szCs w:val="24"/>
        </w:rPr>
        <w:t xml:space="preserve">Campus Life Program Specialist Carmen De La Cruz </w:t>
      </w:r>
      <w:r w:rsidR="006B533B">
        <w:rPr>
          <w:sz w:val="24"/>
          <w:szCs w:val="24"/>
        </w:rPr>
        <w:t>g</w:t>
      </w:r>
      <w:r w:rsidR="00AD3CBE" w:rsidRPr="00AD3CBE">
        <w:rPr>
          <w:sz w:val="24"/>
          <w:szCs w:val="24"/>
        </w:rPr>
        <w:t>ave a</w:t>
      </w:r>
      <w:r w:rsidR="00AD3CBE">
        <w:rPr>
          <w:sz w:val="24"/>
          <w:szCs w:val="24"/>
        </w:rPr>
        <w:t xml:space="preserve"> </w:t>
      </w:r>
      <w:r w:rsidR="00AD3CBE" w:rsidRPr="00AD3CBE">
        <w:rPr>
          <w:sz w:val="24"/>
          <w:szCs w:val="24"/>
        </w:rPr>
        <w:t xml:space="preserve">shout out </w:t>
      </w:r>
      <w:r w:rsidR="007F76BA">
        <w:rPr>
          <w:sz w:val="24"/>
          <w:szCs w:val="24"/>
        </w:rPr>
        <w:t>to</w:t>
      </w:r>
      <w:r w:rsidR="00AD3CBE" w:rsidRPr="00AD3CBE">
        <w:rPr>
          <w:sz w:val="24"/>
          <w:szCs w:val="24"/>
        </w:rPr>
        <w:t xml:space="preserve"> </w:t>
      </w:r>
      <w:r w:rsidR="00265FA6">
        <w:rPr>
          <w:sz w:val="24"/>
          <w:szCs w:val="24"/>
        </w:rPr>
        <w:t xml:space="preserve">Senators Medina and </w:t>
      </w:r>
      <w:r w:rsidR="007E6EC0">
        <w:rPr>
          <w:sz w:val="24"/>
          <w:szCs w:val="24"/>
        </w:rPr>
        <w:t>Cordova</w:t>
      </w:r>
      <w:r w:rsidR="00AD3CBE" w:rsidRPr="00AD3CBE">
        <w:rPr>
          <w:sz w:val="24"/>
          <w:szCs w:val="24"/>
        </w:rPr>
        <w:t xml:space="preserve"> for doing a great job </w:t>
      </w:r>
      <w:r w:rsidR="00CC5328" w:rsidRPr="00CC5328">
        <w:rPr>
          <w:sz w:val="24"/>
          <w:szCs w:val="24"/>
        </w:rPr>
        <w:t>with the live Q&amp;A during flow</w:t>
      </w:r>
      <w:r w:rsidR="007F76BA">
        <w:rPr>
          <w:sz w:val="24"/>
          <w:szCs w:val="24"/>
        </w:rPr>
        <w:t xml:space="preserve"> and encouraged the senate to watch it</w:t>
      </w:r>
      <w:r w:rsidR="00CC5328">
        <w:rPr>
          <w:sz w:val="24"/>
          <w:szCs w:val="24"/>
        </w:rPr>
        <w:t xml:space="preserve">. </w:t>
      </w:r>
      <w:r w:rsidR="007F76BA">
        <w:rPr>
          <w:sz w:val="24"/>
          <w:szCs w:val="24"/>
        </w:rPr>
        <w:t>S</w:t>
      </w:r>
      <w:r w:rsidR="00CC5328" w:rsidRPr="00CC5328">
        <w:rPr>
          <w:sz w:val="24"/>
          <w:szCs w:val="24"/>
        </w:rPr>
        <w:t xml:space="preserve">he </w:t>
      </w:r>
      <w:r w:rsidR="00E00D5E">
        <w:rPr>
          <w:sz w:val="24"/>
          <w:szCs w:val="24"/>
        </w:rPr>
        <w:t>concluded by saying</w:t>
      </w:r>
      <w:r w:rsidR="00CC5328" w:rsidRPr="00CC5328">
        <w:rPr>
          <w:sz w:val="24"/>
          <w:szCs w:val="24"/>
        </w:rPr>
        <w:t xml:space="preserve"> she appreciates </w:t>
      </w:r>
      <w:r w:rsidR="003311FB" w:rsidRPr="003311FB">
        <w:rPr>
          <w:sz w:val="24"/>
          <w:szCs w:val="24"/>
        </w:rPr>
        <w:t xml:space="preserve">those who work on flow </w:t>
      </w:r>
      <w:r w:rsidR="006B5ACB" w:rsidRPr="006B5ACB">
        <w:rPr>
          <w:sz w:val="24"/>
          <w:szCs w:val="24"/>
        </w:rPr>
        <w:t>in the cold</w:t>
      </w:r>
      <w:r w:rsidR="00E00D5E">
        <w:rPr>
          <w:sz w:val="24"/>
          <w:szCs w:val="24"/>
        </w:rPr>
        <w:t xml:space="preserve"> and potential rainy weather</w:t>
      </w:r>
      <w:r w:rsidR="006B5ACB" w:rsidRPr="006B5ACB">
        <w:rPr>
          <w:sz w:val="24"/>
          <w:szCs w:val="24"/>
        </w:rPr>
        <w:t xml:space="preserve"> today.</w:t>
      </w:r>
      <w:r w:rsidR="00FE784F" w:rsidRPr="00003DF9">
        <w:rPr>
          <w:sz w:val="24"/>
          <w:szCs w:val="24"/>
        </w:rPr>
        <w:t xml:space="preserve"> </w:t>
      </w:r>
      <w:r w:rsidR="00F0414E" w:rsidRPr="00003DF9">
        <w:rPr>
          <w:sz w:val="24"/>
          <w:szCs w:val="24"/>
        </w:rPr>
        <w:t xml:space="preserve"> </w:t>
      </w:r>
    </w:p>
    <w:p w14:paraId="30B6F560" w14:textId="6D008CE1" w:rsidR="008B7A12" w:rsidRDefault="003B50F4">
      <w:pPr>
        <w:pStyle w:val="ListParagraph"/>
        <w:numPr>
          <w:ilvl w:val="0"/>
          <w:numId w:val="1"/>
        </w:numPr>
        <w:tabs>
          <w:tab w:val="left" w:pos="1545"/>
        </w:tabs>
        <w:spacing w:before="231"/>
        <w:ind w:left="1545" w:hanging="594"/>
        <w:jc w:val="left"/>
        <w:rPr>
          <w:b/>
          <w:sz w:val="24"/>
        </w:rPr>
      </w:pPr>
      <w:r>
        <w:rPr>
          <w:b/>
          <w:sz w:val="24"/>
        </w:rPr>
        <w:t>Adjournment:</w:t>
      </w:r>
      <w:r w:rsidR="00FE784F">
        <w:rPr>
          <w:b/>
          <w:sz w:val="24"/>
        </w:rPr>
        <w:t xml:space="preserve"> </w:t>
      </w:r>
      <w:r w:rsidR="00FE784F">
        <w:rPr>
          <w:bCs/>
          <w:sz w:val="24"/>
        </w:rPr>
        <w:t>4:20 PM</w:t>
      </w:r>
      <w:r w:rsidR="00FE784F">
        <w:rPr>
          <w:b/>
          <w:sz w:val="24"/>
        </w:rPr>
        <w:t xml:space="preserve"> </w:t>
      </w:r>
    </w:p>
    <w:p w14:paraId="30B6F561" w14:textId="77777777" w:rsidR="008B7A12" w:rsidRDefault="008B7A12">
      <w:pPr>
        <w:pStyle w:val="BodyText"/>
        <w:spacing w:before="10"/>
        <w:rPr>
          <w:b/>
          <w:sz w:val="23"/>
        </w:rPr>
      </w:pPr>
    </w:p>
    <w:p w14:paraId="30B6F562" w14:textId="77777777" w:rsidR="008B7A12" w:rsidRDefault="003B50F4">
      <w:pPr>
        <w:pStyle w:val="BodyText"/>
        <w:spacing w:before="1"/>
        <w:ind w:left="1700"/>
      </w:pPr>
      <w:r>
        <w:t>Next Regular Meeting of the Associated Student will take place:</w:t>
      </w:r>
    </w:p>
    <w:p w14:paraId="30B6F563" w14:textId="77777777" w:rsidR="008B7A12" w:rsidRDefault="008B7A12">
      <w:pPr>
        <w:pStyle w:val="BodyText"/>
      </w:pPr>
    </w:p>
    <w:p w14:paraId="30B6F564" w14:textId="77777777" w:rsidR="008B7A12" w:rsidRDefault="003B50F4">
      <w:pPr>
        <w:pStyle w:val="BodyText"/>
        <w:ind w:left="1700" w:right="7445"/>
      </w:pPr>
      <w:r>
        <w:t>November 20, 2020 Via Zoom</w:t>
      </w:r>
    </w:p>
    <w:p w14:paraId="30B6F565" w14:textId="77777777" w:rsidR="008B7A12" w:rsidRDefault="008B7A12">
      <w:pPr>
        <w:pStyle w:val="BodyText"/>
        <w:spacing w:before="1"/>
      </w:pPr>
    </w:p>
    <w:p w14:paraId="30B6F566" w14:textId="77777777" w:rsidR="008B7A12" w:rsidRDefault="003B50F4">
      <w:pPr>
        <w:pStyle w:val="BodyText"/>
        <w:spacing w:before="1"/>
        <w:ind w:left="1700" w:right="1008"/>
      </w:pPr>
      <w:r>
        <w:t xml:space="preserve">* </w:t>
      </w:r>
      <w:proofErr w:type="gramStart"/>
      <w:r>
        <w:t>With the exception of</w:t>
      </w:r>
      <w:proofErr w:type="gramEnd"/>
      <w:r>
        <w:t xml:space="preserve"> special meetings and holidays all ASMJC meetings take place the 1</w:t>
      </w:r>
      <w:r>
        <w:rPr>
          <w:vertAlign w:val="superscript"/>
        </w:rPr>
        <w:t>st</w:t>
      </w:r>
      <w:r>
        <w:t xml:space="preserve"> and 3</w:t>
      </w:r>
      <w:r>
        <w:rPr>
          <w:vertAlign w:val="superscript"/>
        </w:rPr>
        <w:t>rd</w:t>
      </w:r>
      <w:r>
        <w:t xml:space="preserve"> Friday of each month during the Fall and Spring semesters.</w:t>
      </w:r>
    </w:p>
    <w:sectPr w:rsidR="008B7A12">
      <w:pgSz w:w="12240" w:h="15840"/>
      <w:pgMar w:top="640" w:right="760" w:bottom="1260" w:left="72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0B37" w14:textId="77777777" w:rsidR="00D200ED" w:rsidRDefault="00D200ED">
      <w:r>
        <w:separator/>
      </w:r>
    </w:p>
  </w:endnote>
  <w:endnote w:type="continuationSeparator" w:id="0">
    <w:p w14:paraId="67E5EFCB" w14:textId="77777777" w:rsidR="00D200ED" w:rsidRDefault="00D2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F56A" w14:textId="0AD58F67" w:rsidR="008B7A12" w:rsidRDefault="00D200ED">
    <w:pPr>
      <w:pStyle w:val="BodyText"/>
      <w:spacing w:line="14" w:lineRule="auto"/>
    </w:pPr>
    <w:r>
      <w:pict w14:anchorId="30B6F56C">
        <v:shapetype id="_x0000_t202" coordsize="21600,21600" o:spt="202" path="m,l,21600r21600,l21600,xe">
          <v:stroke joinstyle="miter"/>
          <v:path gradientshapeok="t" o:connecttype="rect"/>
        </v:shapetype>
        <v:shape id="_x0000_s2049" type="#_x0000_t202" style="position:absolute;margin-left:52.05pt;margin-top:740.95pt;width:168.25pt;height:16.65pt;z-index:-15923200;mso-position-horizontal-relative:page;mso-position-vertical-relative:page" filled="f" stroked="f">
          <v:textbox inset="0,0,0,0">
            <w:txbxContent>
              <w:p w14:paraId="30B6F56E" w14:textId="76D3B5BA" w:rsidR="008B7A12" w:rsidRDefault="003B50F4">
                <w:pPr>
                  <w:spacing w:before="20"/>
                  <w:ind w:left="20"/>
                  <w:rPr>
                    <w:rFonts w:ascii="Calibri"/>
                    <w:sz w:val="24"/>
                  </w:rPr>
                </w:pPr>
                <w:r>
                  <w:rPr>
                    <w:rFonts w:ascii="Calibri"/>
                    <w:sz w:val="24"/>
                  </w:rPr>
                  <w:t xml:space="preserve">November 18, 2020 </w:t>
                </w:r>
                <w:r w:rsidR="0081162D">
                  <w:rPr>
                    <w:rFonts w:ascii="Calibri"/>
                    <w:sz w:val="24"/>
                  </w:rPr>
                  <w:t>MINUTES</w:t>
                </w:r>
              </w:p>
            </w:txbxContent>
          </v:textbox>
          <w10:wrap anchorx="page" anchory="page"/>
        </v:shape>
      </w:pict>
    </w:r>
    <w:r>
      <w:pict w14:anchorId="30B6F56B">
        <v:shape id="_x0000_s2050" type="#_x0000_t202" style="position:absolute;margin-left:549.6pt;margin-top:727.75pt;width:12.1pt;height:16.65pt;z-index:-15923712;mso-position-horizontal-relative:page;mso-position-vertical-relative:page" filled="f" stroked="f">
          <v:textbox inset="0,0,0,0">
            <w:txbxContent>
              <w:p w14:paraId="30B6F56D" w14:textId="77777777" w:rsidR="008B7A12" w:rsidRDefault="003B50F4">
                <w:pPr>
                  <w:spacing w:before="20"/>
                  <w:ind w:left="60"/>
                  <w:rPr>
                    <w:rFonts w:ascii="Calibri"/>
                    <w:sz w:val="24"/>
                  </w:rPr>
                </w:pPr>
                <w:r>
                  <w:fldChar w:fldCharType="begin"/>
                </w:r>
                <w:r>
                  <w:rPr>
                    <w:rFonts w:ascii="Calibr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DBCD" w14:textId="77777777" w:rsidR="00D200ED" w:rsidRDefault="00D200ED">
      <w:r>
        <w:separator/>
      </w:r>
    </w:p>
  </w:footnote>
  <w:footnote w:type="continuationSeparator" w:id="0">
    <w:p w14:paraId="46115F75" w14:textId="77777777" w:rsidR="00D200ED" w:rsidRDefault="00D20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D730F"/>
    <w:multiLevelType w:val="hybridMultilevel"/>
    <w:tmpl w:val="FED6F92E"/>
    <w:lvl w:ilvl="0" w:tplc="F2A6587C">
      <w:start w:val="1"/>
      <w:numFmt w:val="upp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15:restartNumberingAfterBreak="0">
    <w:nsid w:val="74692A90"/>
    <w:multiLevelType w:val="hybridMultilevel"/>
    <w:tmpl w:val="FDF07C50"/>
    <w:lvl w:ilvl="0" w:tplc="FB8A7ACA">
      <w:start w:val="1"/>
      <w:numFmt w:val="upp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 w15:restartNumberingAfterBreak="0">
    <w:nsid w:val="75D67149"/>
    <w:multiLevelType w:val="hybridMultilevel"/>
    <w:tmpl w:val="89FE5784"/>
    <w:lvl w:ilvl="0" w:tplc="F1B2E814">
      <w:start w:val="1"/>
      <w:numFmt w:val="upperRoman"/>
      <w:lvlText w:val="%1."/>
      <w:lvlJc w:val="left"/>
      <w:pPr>
        <w:ind w:left="928" w:hanging="363"/>
        <w:jc w:val="right"/>
      </w:pPr>
      <w:rPr>
        <w:rFonts w:ascii="Times New Roman" w:eastAsia="Times New Roman" w:hAnsi="Times New Roman" w:cs="Times New Roman" w:hint="default"/>
        <w:b/>
        <w:bCs/>
        <w:spacing w:val="0"/>
        <w:w w:val="95"/>
        <w:sz w:val="24"/>
        <w:szCs w:val="24"/>
      </w:rPr>
    </w:lvl>
    <w:lvl w:ilvl="1" w:tplc="0E3EABD0">
      <w:start w:val="1"/>
      <w:numFmt w:val="lowerLetter"/>
      <w:lvlText w:val="%2."/>
      <w:lvlJc w:val="left"/>
      <w:pPr>
        <w:ind w:left="2420" w:hanging="360"/>
      </w:pPr>
      <w:rPr>
        <w:rFonts w:ascii="Times New Roman" w:eastAsia="Times New Roman" w:hAnsi="Times New Roman" w:cs="Times New Roman" w:hint="default"/>
        <w:spacing w:val="-3"/>
        <w:w w:val="95"/>
        <w:sz w:val="24"/>
        <w:szCs w:val="24"/>
      </w:rPr>
    </w:lvl>
    <w:lvl w:ilvl="2" w:tplc="CFA0BE4E">
      <w:numFmt w:val="bullet"/>
      <w:lvlText w:val="•"/>
      <w:lvlJc w:val="left"/>
      <w:pPr>
        <w:ind w:left="3346" w:hanging="360"/>
      </w:pPr>
      <w:rPr>
        <w:rFonts w:hint="default"/>
      </w:rPr>
    </w:lvl>
    <w:lvl w:ilvl="3" w:tplc="2A240904">
      <w:numFmt w:val="bullet"/>
      <w:lvlText w:val="•"/>
      <w:lvlJc w:val="left"/>
      <w:pPr>
        <w:ind w:left="4273" w:hanging="360"/>
      </w:pPr>
      <w:rPr>
        <w:rFonts w:hint="default"/>
      </w:rPr>
    </w:lvl>
    <w:lvl w:ilvl="4" w:tplc="2EB2A942">
      <w:numFmt w:val="bullet"/>
      <w:lvlText w:val="•"/>
      <w:lvlJc w:val="left"/>
      <w:pPr>
        <w:ind w:left="5200" w:hanging="360"/>
      </w:pPr>
      <w:rPr>
        <w:rFonts w:hint="default"/>
      </w:rPr>
    </w:lvl>
    <w:lvl w:ilvl="5" w:tplc="ED461DAE">
      <w:numFmt w:val="bullet"/>
      <w:lvlText w:val="•"/>
      <w:lvlJc w:val="left"/>
      <w:pPr>
        <w:ind w:left="6126" w:hanging="360"/>
      </w:pPr>
      <w:rPr>
        <w:rFonts w:hint="default"/>
      </w:rPr>
    </w:lvl>
    <w:lvl w:ilvl="6" w:tplc="0BBA472A">
      <w:numFmt w:val="bullet"/>
      <w:lvlText w:val="•"/>
      <w:lvlJc w:val="left"/>
      <w:pPr>
        <w:ind w:left="7053" w:hanging="360"/>
      </w:pPr>
      <w:rPr>
        <w:rFonts w:hint="default"/>
      </w:rPr>
    </w:lvl>
    <w:lvl w:ilvl="7" w:tplc="906E6988">
      <w:numFmt w:val="bullet"/>
      <w:lvlText w:val="•"/>
      <w:lvlJc w:val="left"/>
      <w:pPr>
        <w:ind w:left="7980" w:hanging="360"/>
      </w:pPr>
      <w:rPr>
        <w:rFonts w:hint="default"/>
      </w:rPr>
    </w:lvl>
    <w:lvl w:ilvl="8" w:tplc="17A69FDC">
      <w:numFmt w:val="bullet"/>
      <w:lvlText w:val="•"/>
      <w:lvlJc w:val="left"/>
      <w:pPr>
        <w:ind w:left="890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B7A12"/>
    <w:rsid w:val="00003DF9"/>
    <w:rsid w:val="00033834"/>
    <w:rsid w:val="00033B9B"/>
    <w:rsid w:val="00061408"/>
    <w:rsid w:val="000961FF"/>
    <w:rsid w:val="000E12DB"/>
    <w:rsid w:val="0010627B"/>
    <w:rsid w:val="0015392A"/>
    <w:rsid w:val="00193382"/>
    <w:rsid w:val="001C083E"/>
    <w:rsid w:val="001F7989"/>
    <w:rsid w:val="00262CCD"/>
    <w:rsid w:val="00265FA6"/>
    <w:rsid w:val="002857CD"/>
    <w:rsid w:val="002D5BE8"/>
    <w:rsid w:val="003311FB"/>
    <w:rsid w:val="00395B39"/>
    <w:rsid w:val="003B50F4"/>
    <w:rsid w:val="003E2C7B"/>
    <w:rsid w:val="00412E40"/>
    <w:rsid w:val="0045128D"/>
    <w:rsid w:val="00480C8D"/>
    <w:rsid w:val="005115A6"/>
    <w:rsid w:val="00551922"/>
    <w:rsid w:val="005B60E8"/>
    <w:rsid w:val="005B6E47"/>
    <w:rsid w:val="005B7D39"/>
    <w:rsid w:val="005D57A9"/>
    <w:rsid w:val="005E5C20"/>
    <w:rsid w:val="0063035C"/>
    <w:rsid w:val="006B533B"/>
    <w:rsid w:val="006B5ACB"/>
    <w:rsid w:val="006F0BB5"/>
    <w:rsid w:val="0070411E"/>
    <w:rsid w:val="00716117"/>
    <w:rsid w:val="007263C0"/>
    <w:rsid w:val="00775A0E"/>
    <w:rsid w:val="00786B5E"/>
    <w:rsid w:val="007E680F"/>
    <w:rsid w:val="007E6EC0"/>
    <w:rsid w:val="007F299F"/>
    <w:rsid w:val="007F2EBD"/>
    <w:rsid w:val="007F76BA"/>
    <w:rsid w:val="0081162D"/>
    <w:rsid w:val="00854AB2"/>
    <w:rsid w:val="008A493D"/>
    <w:rsid w:val="008B7A12"/>
    <w:rsid w:val="008D5E8D"/>
    <w:rsid w:val="00910EFF"/>
    <w:rsid w:val="00943641"/>
    <w:rsid w:val="009B3917"/>
    <w:rsid w:val="009D43A5"/>
    <w:rsid w:val="009E058D"/>
    <w:rsid w:val="00A91744"/>
    <w:rsid w:val="00AC628E"/>
    <w:rsid w:val="00AD3CBE"/>
    <w:rsid w:val="00AD4FB4"/>
    <w:rsid w:val="00AF0422"/>
    <w:rsid w:val="00AF24A9"/>
    <w:rsid w:val="00AF329B"/>
    <w:rsid w:val="00AF339C"/>
    <w:rsid w:val="00AF62F0"/>
    <w:rsid w:val="00B30B46"/>
    <w:rsid w:val="00B40A2D"/>
    <w:rsid w:val="00BC646F"/>
    <w:rsid w:val="00C244F9"/>
    <w:rsid w:val="00C52521"/>
    <w:rsid w:val="00C96E7B"/>
    <w:rsid w:val="00CC5328"/>
    <w:rsid w:val="00CE05BA"/>
    <w:rsid w:val="00D1020F"/>
    <w:rsid w:val="00D1369F"/>
    <w:rsid w:val="00D200ED"/>
    <w:rsid w:val="00D269BD"/>
    <w:rsid w:val="00D47A22"/>
    <w:rsid w:val="00E00D5E"/>
    <w:rsid w:val="00E128A8"/>
    <w:rsid w:val="00E50E40"/>
    <w:rsid w:val="00E713F2"/>
    <w:rsid w:val="00F0414E"/>
    <w:rsid w:val="00F13EAC"/>
    <w:rsid w:val="00F14E35"/>
    <w:rsid w:val="00FC723E"/>
    <w:rsid w:val="00F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B6F4BD"/>
  <w15:docId w15:val="{F88A3DBB-0A0D-435C-91FE-8BB496F2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45"/>
      <w:outlineLvl w:val="0"/>
    </w:pPr>
    <w:rPr>
      <w:b/>
      <w:bCs/>
      <w:sz w:val="24"/>
      <w:szCs w:val="24"/>
    </w:rPr>
  </w:style>
  <w:style w:type="paragraph" w:styleId="Heading2">
    <w:name w:val="heading 2"/>
    <w:basedOn w:val="Normal"/>
    <w:uiPriority w:val="9"/>
    <w:unhideWhenUsed/>
    <w:qFormat/>
    <w:pPr>
      <w:ind w:left="20"/>
      <w:outlineLvl w:val="1"/>
    </w:pPr>
    <w:rPr>
      <w:sz w:val="24"/>
      <w:szCs w:val="24"/>
    </w:rPr>
  </w:style>
  <w:style w:type="paragraph" w:styleId="Heading3">
    <w:name w:val="heading 3"/>
    <w:basedOn w:val="Normal"/>
    <w:uiPriority w:val="9"/>
    <w:unhideWhenUsed/>
    <w:qFormat/>
    <w:pPr>
      <w:spacing w:before="1"/>
      <w:ind w:left="100" w:right="208"/>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5" w:hanging="6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162D"/>
    <w:pPr>
      <w:tabs>
        <w:tab w:val="center" w:pos="4680"/>
        <w:tab w:val="right" w:pos="9360"/>
      </w:tabs>
    </w:pPr>
  </w:style>
  <w:style w:type="character" w:customStyle="1" w:styleId="HeaderChar">
    <w:name w:val="Header Char"/>
    <w:basedOn w:val="DefaultParagraphFont"/>
    <w:link w:val="Header"/>
    <w:uiPriority w:val="99"/>
    <w:rsid w:val="0081162D"/>
    <w:rPr>
      <w:rFonts w:ascii="Times New Roman" w:eastAsia="Times New Roman" w:hAnsi="Times New Roman" w:cs="Times New Roman"/>
    </w:rPr>
  </w:style>
  <w:style w:type="paragraph" w:styleId="Footer">
    <w:name w:val="footer"/>
    <w:basedOn w:val="Normal"/>
    <w:link w:val="FooterChar"/>
    <w:uiPriority w:val="99"/>
    <w:unhideWhenUsed/>
    <w:rsid w:val="0081162D"/>
    <w:pPr>
      <w:tabs>
        <w:tab w:val="center" w:pos="4680"/>
        <w:tab w:val="right" w:pos="9360"/>
      </w:tabs>
    </w:pPr>
  </w:style>
  <w:style w:type="character" w:customStyle="1" w:styleId="FooterChar">
    <w:name w:val="Footer Char"/>
    <w:basedOn w:val="DefaultParagraphFont"/>
    <w:link w:val="Footer"/>
    <w:uiPriority w:val="99"/>
    <w:rsid w:val="008116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smjcpresident@my.yosemit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jc.edu/campu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ASMJCSpecialMeeting11.18</dc:title>
  <dc:creator>Jennifer Novoa</dc:creator>
  <cp:lastModifiedBy>Raymond Gonzales</cp:lastModifiedBy>
  <cp:revision>80</cp:revision>
  <dcterms:created xsi:type="dcterms:W3CDTF">2020-11-19T07:37:00Z</dcterms:created>
  <dcterms:modified xsi:type="dcterms:W3CDTF">2020-11-20T01:48:00Z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Word</vt:lpwstr>
  </property>
  <property fmtid="{D5CDD505-2E9C-101B-9397-08002B2CF9AE}" pid="4" name="LastSaved">
    <vt:filetime>2020-11-19T00:00:00Z</vt:filetime>
  </property>
</Properties>
</file>