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8D1D" w14:textId="77777777" w:rsidR="00460359" w:rsidRPr="00460359" w:rsidRDefault="00A26834" w:rsidP="00F658F8">
      <w:pPr>
        <w:pStyle w:val="Title"/>
        <w:jc w:val="center"/>
        <w:rPr>
          <w:b/>
          <w:sz w:val="52"/>
        </w:rPr>
      </w:pPr>
      <w:bookmarkStart w:id="0" w:name="_GoBack"/>
      <w:bookmarkEnd w:id="0"/>
      <w:r>
        <w:rPr>
          <w:b/>
          <w:sz w:val="52"/>
        </w:rPr>
        <w:t xml:space="preserve">Evidence to Support </w:t>
      </w:r>
      <w:r w:rsidR="00F658F8">
        <w:rPr>
          <w:b/>
          <w:sz w:val="52"/>
        </w:rPr>
        <w:t xml:space="preserve">Unit Value </w:t>
      </w:r>
      <w:r>
        <w:rPr>
          <w:b/>
          <w:sz w:val="52"/>
        </w:rPr>
        <w:t xml:space="preserve">Proposal per Academic Senate Resolution </w:t>
      </w:r>
      <w:hyperlink r:id="rId10" w:history="1">
        <w:r w:rsidRPr="00A26834">
          <w:rPr>
            <w:rStyle w:val="Hyperlink"/>
            <w:b/>
            <w:sz w:val="52"/>
          </w:rPr>
          <w:t>F18-E</w:t>
        </w:r>
      </w:hyperlink>
    </w:p>
    <w:p w14:paraId="4FDE6D52" w14:textId="77777777" w:rsidR="008D5BA8" w:rsidRPr="00F71634" w:rsidRDefault="00F71634" w:rsidP="008D5BA8">
      <w:pPr>
        <w:pStyle w:val="Title"/>
        <w:rPr>
          <w:b/>
          <w:sz w:val="48"/>
          <w:u w:val="single"/>
        </w:rPr>
      </w:pPr>
      <w:r>
        <w:rPr>
          <w:b/>
          <w:sz w:val="48"/>
          <w:u w:val="single"/>
        </w:rPr>
        <w:t>Unit Value</w:t>
      </w:r>
    </w:p>
    <w:p w14:paraId="2314D030" w14:textId="77777777" w:rsidR="00E24830" w:rsidRPr="00F72852" w:rsidRDefault="00E24830" w:rsidP="008D5BA8">
      <w:pPr>
        <w:pStyle w:val="Title"/>
        <w:rPr>
          <w:b/>
          <w:sz w:val="24"/>
          <w:szCs w:val="24"/>
        </w:rPr>
      </w:pPr>
      <w:r w:rsidRPr="00F72852">
        <w:rPr>
          <w:b/>
          <w:sz w:val="24"/>
          <w:szCs w:val="24"/>
        </w:rPr>
        <w:t>The official position the Academic Senate is that the standard unit value for courses intended for general education will be the unit value on the C-ID descriptor in the “minimum unit” field OR the median unit value among California Community Colleges if higher than the C-ID minimum.</w:t>
      </w:r>
    </w:p>
    <w:p w14:paraId="70837C67" w14:textId="77777777" w:rsidR="00E24830" w:rsidRPr="00F72852" w:rsidRDefault="00E24830" w:rsidP="008D5BA8">
      <w:pPr>
        <w:pStyle w:val="Title"/>
        <w:rPr>
          <w:b/>
          <w:sz w:val="24"/>
          <w:szCs w:val="24"/>
        </w:rPr>
      </w:pPr>
    </w:p>
    <w:p w14:paraId="7F4879BE" w14:textId="77777777" w:rsidR="00A9612C" w:rsidRDefault="00A9612C" w:rsidP="008D5BA8">
      <w:pPr>
        <w:pStyle w:val="Title"/>
        <w:rPr>
          <w:b/>
          <w:sz w:val="24"/>
          <w:szCs w:val="24"/>
        </w:rPr>
      </w:pPr>
      <w:r w:rsidRPr="00A9612C">
        <w:rPr>
          <w:b/>
          <w:sz w:val="24"/>
          <w:szCs w:val="24"/>
        </w:rPr>
        <w:t>In order to meet the CCC median of higher units, more than half of the CCCs must offer the proposed course at the higher unit value.  We recognize some colleges may not offer the course, so median will be determined based on number of CCCs that do</w:t>
      </w:r>
      <w:r>
        <w:rPr>
          <w:b/>
          <w:sz w:val="24"/>
          <w:szCs w:val="24"/>
        </w:rPr>
        <w:t xml:space="preserve">. Additionally, it is recommended that the C-ID descriptor for the course be submitted along with any supporting search documents, such as </w:t>
      </w:r>
      <w:hyperlink r:id="rId11" w:history="1">
        <w:r w:rsidRPr="00A9612C">
          <w:rPr>
            <w:rStyle w:val="Hyperlink"/>
            <w:b/>
            <w:sz w:val="24"/>
            <w:szCs w:val="24"/>
          </w:rPr>
          <w:t>ASSIST searches</w:t>
        </w:r>
      </w:hyperlink>
      <w:r>
        <w:rPr>
          <w:b/>
          <w:sz w:val="24"/>
          <w:szCs w:val="24"/>
        </w:rPr>
        <w:t xml:space="preserve">, or a </w:t>
      </w:r>
      <w:hyperlink r:id="rId12" w:history="1">
        <w:r w:rsidRPr="00A9612C">
          <w:rPr>
            <w:rStyle w:val="Hyperlink"/>
            <w:b/>
            <w:sz w:val="24"/>
            <w:szCs w:val="24"/>
          </w:rPr>
          <w:t>C-ID designation course search.</w:t>
        </w:r>
      </w:hyperlink>
      <w:r>
        <w:rPr>
          <w:b/>
          <w:sz w:val="24"/>
          <w:szCs w:val="24"/>
        </w:rPr>
        <w:t xml:space="preserve"> </w:t>
      </w:r>
    </w:p>
    <w:p w14:paraId="1A7377D2" w14:textId="77777777" w:rsidR="00A9612C" w:rsidRDefault="00A9612C" w:rsidP="008D5BA8">
      <w:pPr>
        <w:pStyle w:val="Title"/>
        <w:rPr>
          <w:b/>
          <w:sz w:val="24"/>
          <w:szCs w:val="24"/>
        </w:rPr>
      </w:pPr>
    </w:p>
    <w:p w14:paraId="5AC86843" w14:textId="77777777" w:rsidR="00621F29" w:rsidRDefault="008D5BA8" w:rsidP="008D5BA8">
      <w:pPr>
        <w:pStyle w:val="Title"/>
        <w:rPr>
          <w:b/>
          <w:sz w:val="24"/>
          <w:szCs w:val="24"/>
        </w:rPr>
      </w:pPr>
      <w:r w:rsidRPr="00F72852">
        <w:rPr>
          <w:b/>
          <w:sz w:val="24"/>
          <w:szCs w:val="24"/>
        </w:rPr>
        <w:t xml:space="preserve">Here is a list of colleges that offer: </w:t>
      </w:r>
    </w:p>
    <w:p w14:paraId="5554BC4A" w14:textId="77777777" w:rsidR="00621F29" w:rsidRDefault="00621F29" w:rsidP="008D5BA8">
      <w:pPr>
        <w:pStyle w:val="Title"/>
        <w:rPr>
          <w:b/>
          <w:sz w:val="24"/>
          <w:szCs w:val="24"/>
        </w:rPr>
      </w:pPr>
    </w:p>
    <w:p w14:paraId="2EC83694" w14:textId="5F6E3089" w:rsidR="003733D9" w:rsidRPr="001F31CB" w:rsidRDefault="00646381" w:rsidP="001F31CB">
      <w:pPr>
        <w:autoSpaceDE w:val="0"/>
        <w:autoSpaceDN w:val="0"/>
        <w:adjustRightInd w:val="0"/>
        <w:spacing w:after="0" w:line="240" w:lineRule="auto"/>
        <w:rPr>
          <w:rFonts w:cs="ArialMT"/>
          <w:sz w:val="24"/>
          <w:szCs w:val="20"/>
        </w:rPr>
      </w:pPr>
      <w:r>
        <w:rPr>
          <w:b/>
          <w:sz w:val="24"/>
          <w:szCs w:val="24"/>
        </w:rPr>
        <w:t xml:space="preserve">Course ID and </w:t>
      </w:r>
      <w:r w:rsidR="004D39AC">
        <w:rPr>
          <w:b/>
          <w:sz w:val="24"/>
          <w:szCs w:val="24"/>
        </w:rPr>
        <w:t xml:space="preserve">Title of Course: </w:t>
      </w:r>
      <w:r w:rsidR="004D39AC">
        <w:rPr>
          <w:b/>
          <w:sz w:val="24"/>
          <w:szCs w:val="24"/>
        </w:rPr>
        <w:br/>
        <w:t xml:space="preserve">Catalog Description: </w:t>
      </w:r>
    </w:p>
    <w:tbl>
      <w:tblPr>
        <w:tblW w:w="0" w:type="auto"/>
        <w:tblInd w:w="-188" w:type="dxa"/>
        <w:tblLayout w:type="fixed"/>
        <w:tblCellMar>
          <w:left w:w="0" w:type="dxa"/>
          <w:right w:w="0" w:type="dxa"/>
        </w:tblCellMar>
        <w:tblLook w:val="04A0" w:firstRow="1" w:lastRow="0" w:firstColumn="1" w:lastColumn="0" w:noHBand="0" w:noVBand="1"/>
      </w:tblPr>
      <w:tblGrid>
        <w:gridCol w:w="450"/>
        <w:gridCol w:w="1350"/>
        <w:gridCol w:w="3780"/>
        <w:gridCol w:w="3510"/>
        <w:gridCol w:w="720"/>
        <w:gridCol w:w="720"/>
      </w:tblGrid>
      <w:tr w:rsidR="00830C8A" w14:paraId="5609D9E9" w14:textId="77777777" w:rsidTr="00830C8A">
        <w:trPr>
          <w:trHeight w:val="315"/>
        </w:trPr>
        <w:tc>
          <w:tcPr>
            <w:tcW w:w="4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E2A17C" w14:textId="77777777" w:rsidR="00830C8A" w:rsidRDefault="00830C8A"/>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9E417" w14:textId="77777777" w:rsidR="00830C8A" w:rsidRDefault="00830C8A">
            <w:pPr>
              <w:jc w:val="center"/>
              <w:rPr>
                <w:rFonts w:ascii="Arial" w:hAnsi="Arial" w:cs="Arial"/>
                <w:b/>
                <w:bCs/>
                <w:sz w:val="20"/>
                <w:szCs w:val="20"/>
              </w:rPr>
            </w:pPr>
            <w:r>
              <w:rPr>
                <w:rFonts w:ascii="Arial" w:hAnsi="Arial" w:cs="Arial"/>
                <w:b/>
                <w:bCs/>
                <w:sz w:val="20"/>
                <w:szCs w:val="20"/>
              </w:rPr>
              <w:t>College</w:t>
            </w: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904296" w14:textId="248D2026" w:rsidR="00830C8A" w:rsidRDefault="00646381">
            <w:pPr>
              <w:jc w:val="center"/>
              <w:rPr>
                <w:rFonts w:ascii="Arial" w:hAnsi="Arial" w:cs="Arial"/>
                <w:b/>
                <w:bCs/>
                <w:sz w:val="20"/>
                <w:szCs w:val="20"/>
              </w:rPr>
            </w:pPr>
            <w:r>
              <w:rPr>
                <w:rFonts w:ascii="Arial" w:hAnsi="Arial" w:cs="Arial"/>
                <w:b/>
                <w:bCs/>
                <w:sz w:val="20"/>
                <w:szCs w:val="20"/>
              </w:rPr>
              <w:t>Link to Current</w:t>
            </w:r>
            <w:r w:rsidR="00830C8A">
              <w:rPr>
                <w:rFonts w:ascii="Arial" w:hAnsi="Arial" w:cs="Arial"/>
                <w:b/>
                <w:bCs/>
                <w:sz w:val="20"/>
                <w:szCs w:val="20"/>
              </w:rPr>
              <w:t xml:space="preserve"> College Catalog</w:t>
            </w:r>
            <w:r w:rsidR="00830C8A">
              <w:rPr>
                <w:rFonts w:ascii="Arial" w:hAnsi="Arial" w:cs="Arial"/>
                <w:b/>
                <w:bCs/>
                <w:sz w:val="20"/>
                <w:szCs w:val="20"/>
              </w:rPr>
              <w:br/>
              <w:t>or Link to Page Containing Link to Catalog</w:t>
            </w: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754A1" w14:textId="77777777" w:rsidR="00830C8A" w:rsidRDefault="00830C8A" w:rsidP="00327C63">
            <w:pPr>
              <w:jc w:val="center"/>
              <w:rPr>
                <w:rFonts w:ascii="Arial" w:hAnsi="Arial" w:cs="Arial"/>
                <w:b/>
                <w:bCs/>
                <w:sz w:val="20"/>
                <w:szCs w:val="20"/>
              </w:rPr>
            </w:pPr>
            <w:r>
              <w:rPr>
                <w:rFonts w:ascii="Arial" w:hAnsi="Arial" w:cs="Arial"/>
                <w:b/>
                <w:bCs/>
                <w:sz w:val="20"/>
                <w:szCs w:val="20"/>
              </w:rPr>
              <w:t xml:space="preserve">Title of Corresponding </w:t>
            </w:r>
            <w:r>
              <w:rPr>
                <w:rFonts w:ascii="Arial" w:hAnsi="Arial" w:cs="Arial"/>
                <w:b/>
                <w:bCs/>
                <w:sz w:val="20"/>
                <w:szCs w:val="20"/>
              </w:rPr>
              <w:br/>
              <w:t xml:space="preserve"> Course</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EAE0EF" w14:textId="77777777" w:rsidR="00646381" w:rsidRDefault="00830C8A" w:rsidP="003733D9">
            <w:pPr>
              <w:jc w:val="center"/>
              <w:rPr>
                <w:rFonts w:ascii="Arial" w:hAnsi="Arial" w:cs="Arial"/>
                <w:b/>
                <w:bCs/>
                <w:sz w:val="20"/>
                <w:szCs w:val="20"/>
              </w:rPr>
            </w:pPr>
            <w:r>
              <w:rPr>
                <w:rFonts w:ascii="Arial" w:hAnsi="Arial" w:cs="Arial"/>
                <w:b/>
                <w:bCs/>
                <w:sz w:val="20"/>
                <w:szCs w:val="20"/>
              </w:rPr>
              <w:t>Page #</w:t>
            </w:r>
          </w:p>
          <w:p w14:paraId="3C163CCF" w14:textId="0FA85C5E" w:rsidR="00830C8A" w:rsidRDefault="00646381" w:rsidP="003733D9">
            <w:pPr>
              <w:jc w:val="center"/>
              <w:rPr>
                <w:rFonts w:ascii="Arial" w:hAnsi="Arial" w:cs="Arial"/>
                <w:b/>
                <w:bCs/>
                <w:sz w:val="20"/>
                <w:szCs w:val="20"/>
              </w:rPr>
            </w:pPr>
            <w:r>
              <w:rPr>
                <w:rFonts w:ascii="Arial" w:hAnsi="Arial" w:cs="Arial"/>
                <w:b/>
                <w:bCs/>
                <w:sz w:val="20"/>
                <w:szCs w:val="20"/>
              </w:rPr>
              <w:t>or</w:t>
            </w:r>
            <w:r w:rsidR="00830C8A">
              <w:rPr>
                <w:rFonts w:ascii="Arial" w:hAnsi="Arial" w:cs="Arial"/>
                <w:b/>
                <w:bCs/>
                <w:sz w:val="20"/>
                <w:szCs w:val="20"/>
              </w:rPr>
              <w:t xml:space="preserve"> </w:t>
            </w:r>
          </w:p>
          <w:p w14:paraId="748B3EFD" w14:textId="77777777" w:rsidR="00646381" w:rsidRDefault="00646381" w:rsidP="00646381">
            <w:pPr>
              <w:spacing w:after="0" w:line="240" w:lineRule="auto"/>
              <w:jc w:val="center"/>
              <w:rPr>
                <w:rFonts w:ascii="Arial" w:hAnsi="Arial" w:cs="Arial"/>
                <w:b/>
                <w:bCs/>
                <w:sz w:val="20"/>
                <w:szCs w:val="20"/>
              </w:rPr>
            </w:pPr>
            <w:r>
              <w:rPr>
                <w:rFonts w:ascii="Arial" w:hAnsi="Arial" w:cs="Arial"/>
                <w:b/>
                <w:bCs/>
                <w:sz w:val="20"/>
                <w:szCs w:val="20"/>
              </w:rPr>
              <w:t>Direct</w:t>
            </w:r>
          </w:p>
          <w:p w14:paraId="475659B0" w14:textId="0C803002" w:rsidR="00646381" w:rsidRDefault="00646381" w:rsidP="00646381">
            <w:pPr>
              <w:spacing w:after="0" w:line="240" w:lineRule="auto"/>
              <w:jc w:val="center"/>
              <w:rPr>
                <w:rFonts w:ascii="Arial" w:hAnsi="Arial" w:cs="Arial"/>
                <w:b/>
                <w:bCs/>
                <w:sz w:val="20"/>
                <w:szCs w:val="20"/>
              </w:rPr>
            </w:pPr>
            <w:r>
              <w:rPr>
                <w:rFonts w:ascii="Arial" w:hAnsi="Arial" w:cs="Arial"/>
                <w:b/>
                <w:bCs/>
                <w:sz w:val="20"/>
                <w:szCs w:val="20"/>
              </w:rPr>
              <w:t>Link (DL)</w:t>
            </w:r>
          </w:p>
        </w:tc>
        <w:tc>
          <w:tcPr>
            <w:tcW w:w="720" w:type="dxa"/>
            <w:tcBorders>
              <w:top w:val="single" w:sz="6" w:space="0" w:color="CCCCCC"/>
              <w:left w:val="single" w:sz="6" w:space="0" w:color="CCCCCC"/>
              <w:bottom w:val="single" w:sz="6" w:space="0" w:color="CCCCCC"/>
              <w:right w:val="single" w:sz="6" w:space="0" w:color="CCCCCC"/>
            </w:tcBorders>
          </w:tcPr>
          <w:p w14:paraId="56BB8D6D" w14:textId="77777777" w:rsidR="00830C8A" w:rsidRDefault="00830C8A" w:rsidP="00830C8A">
            <w:pPr>
              <w:spacing w:after="0" w:line="240" w:lineRule="auto"/>
              <w:rPr>
                <w:rFonts w:ascii="Arial" w:hAnsi="Arial" w:cs="Arial"/>
                <w:b/>
                <w:bCs/>
                <w:sz w:val="20"/>
                <w:szCs w:val="20"/>
              </w:rPr>
            </w:pPr>
          </w:p>
          <w:p w14:paraId="742D7C4A" w14:textId="77777777" w:rsidR="00830C8A" w:rsidRDefault="00830C8A" w:rsidP="00646381">
            <w:pPr>
              <w:spacing w:after="0" w:line="240" w:lineRule="auto"/>
              <w:jc w:val="center"/>
              <w:rPr>
                <w:rFonts w:ascii="Arial" w:hAnsi="Arial" w:cs="Arial"/>
                <w:b/>
                <w:bCs/>
                <w:sz w:val="20"/>
                <w:szCs w:val="20"/>
              </w:rPr>
            </w:pPr>
            <w:r>
              <w:rPr>
                <w:rFonts w:ascii="Arial" w:hAnsi="Arial" w:cs="Arial"/>
                <w:b/>
                <w:bCs/>
                <w:sz w:val="20"/>
                <w:szCs w:val="20"/>
              </w:rPr>
              <w:t>Unit</w:t>
            </w:r>
          </w:p>
          <w:p w14:paraId="10062017" w14:textId="77777777" w:rsidR="00830C8A" w:rsidRDefault="00830C8A" w:rsidP="00646381">
            <w:pPr>
              <w:spacing w:after="0" w:line="240" w:lineRule="auto"/>
              <w:jc w:val="center"/>
              <w:rPr>
                <w:rFonts w:ascii="Arial" w:hAnsi="Arial" w:cs="Arial"/>
                <w:b/>
                <w:bCs/>
                <w:sz w:val="20"/>
                <w:szCs w:val="20"/>
              </w:rPr>
            </w:pPr>
            <w:r>
              <w:rPr>
                <w:rFonts w:ascii="Arial" w:hAnsi="Arial" w:cs="Arial"/>
                <w:b/>
                <w:bCs/>
                <w:sz w:val="20"/>
                <w:szCs w:val="20"/>
              </w:rPr>
              <w:t>Value</w:t>
            </w:r>
          </w:p>
        </w:tc>
      </w:tr>
      <w:tr w:rsidR="00830C8A" w14:paraId="08B32A46" w14:textId="77777777" w:rsidTr="00830C8A">
        <w:trPr>
          <w:trHeight w:val="144"/>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2F9AB64" w14:textId="77777777" w:rsidR="00830C8A" w:rsidRDefault="00830C8A" w:rsidP="008F4E88">
            <w:pPr>
              <w:jc w:val="center"/>
              <w:rPr>
                <w:rFonts w:ascii="Arial" w:hAnsi="Arial" w:cs="Arial"/>
                <w:sz w:val="20"/>
                <w:szCs w:val="20"/>
              </w:rPr>
            </w:pPr>
            <w:r>
              <w:rPr>
                <w:rFonts w:ascii="Arial" w:hAnsi="Arial" w:cs="Arial"/>
                <w:sz w:val="20"/>
                <w:szCs w:val="20"/>
              </w:rPr>
              <w:t>1</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F30FCCF"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5F771B"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68FB7B"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84922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60E69370" w14:textId="77777777" w:rsidR="00830C8A" w:rsidRDefault="00830C8A" w:rsidP="008F4E88">
            <w:pPr>
              <w:jc w:val="center"/>
              <w:rPr>
                <w:rFonts w:ascii="Arial" w:hAnsi="Arial" w:cs="Arial"/>
                <w:color w:val="000000"/>
                <w:sz w:val="20"/>
                <w:szCs w:val="20"/>
              </w:rPr>
            </w:pPr>
          </w:p>
        </w:tc>
      </w:tr>
      <w:tr w:rsidR="00830C8A" w14:paraId="54D2CDE0" w14:textId="77777777" w:rsidTr="00830C8A">
        <w:trPr>
          <w:trHeight w:val="144"/>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C697933" w14:textId="77777777" w:rsidR="00830C8A" w:rsidRDefault="00830C8A" w:rsidP="008F4E88">
            <w:pPr>
              <w:jc w:val="center"/>
              <w:rPr>
                <w:rFonts w:ascii="Arial" w:hAnsi="Arial" w:cs="Arial"/>
                <w:sz w:val="20"/>
                <w:szCs w:val="20"/>
              </w:rPr>
            </w:pPr>
            <w:r>
              <w:rPr>
                <w:rFonts w:ascii="Arial" w:hAnsi="Arial" w:cs="Arial"/>
                <w:sz w:val="20"/>
                <w:szCs w:val="20"/>
              </w:rPr>
              <w:t>2</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5B7517"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A7CBD9"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440B2A"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6D211A"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1E9BA9EE" w14:textId="77777777" w:rsidR="00830C8A" w:rsidRDefault="00830C8A" w:rsidP="008F4E88">
            <w:pPr>
              <w:jc w:val="center"/>
              <w:rPr>
                <w:rFonts w:ascii="Arial" w:hAnsi="Arial" w:cs="Arial"/>
                <w:color w:val="000000"/>
                <w:sz w:val="20"/>
                <w:szCs w:val="20"/>
              </w:rPr>
            </w:pPr>
          </w:p>
        </w:tc>
      </w:tr>
      <w:tr w:rsidR="00830C8A" w14:paraId="7E9943C1" w14:textId="77777777" w:rsidTr="00830C8A">
        <w:trPr>
          <w:trHeight w:val="144"/>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630EFFB" w14:textId="77777777" w:rsidR="00830C8A" w:rsidRDefault="00830C8A" w:rsidP="008F4E88">
            <w:pPr>
              <w:jc w:val="center"/>
              <w:rPr>
                <w:rFonts w:ascii="Arial" w:hAnsi="Arial" w:cs="Arial"/>
                <w:sz w:val="20"/>
                <w:szCs w:val="20"/>
              </w:rPr>
            </w:pPr>
            <w:r>
              <w:rPr>
                <w:rFonts w:ascii="Arial" w:hAnsi="Arial" w:cs="Arial"/>
                <w:sz w:val="20"/>
                <w:szCs w:val="20"/>
              </w:rPr>
              <w:t>3</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732F5A"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EC47E4"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8ED882"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14D59B"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6B53881A" w14:textId="77777777" w:rsidR="00830C8A" w:rsidRDefault="00830C8A" w:rsidP="008F4E88">
            <w:pPr>
              <w:jc w:val="center"/>
              <w:rPr>
                <w:rFonts w:ascii="Arial" w:hAnsi="Arial" w:cs="Arial"/>
                <w:color w:val="000000"/>
                <w:sz w:val="20"/>
                <w:szCs w:val="20"/>
              </w:rPr>
            </w:pPr>
          </w:p>
        </w:tc>
      </w:tr>
      <w:tr w:rsidR="00830C8A" w14:paraId="03DF9F3D" w14:textId="77777777" w:rsidTr="00830C8A">
        <w:trPr>
          <w:trHeight w:val="144"/>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8C93C1F" w14:textId="77777777" w:rsidR="00830C8A" w:rsidRDefault="00830C8A" w:rsidP="008F4E88">
            <w:pPr>
              <w:jc w:val="center"/>
              <w:rPr>
                <w:rFonts w:ascii="Arial" w:hAnsi="Arial" w:cs="Arial"/>
                <w:sz w:val="20"/>
                <w:szCs w:val="20"/>
              </w:rPr>
            </w:pPr>
            <w:r>
              <w:rPr>
                <w:rFonts w:ascii="Arial" w:hAnsi="Arial" w:cs="Arial"/>
                <w:sz w:val="20"/>
                <w:szCs w:val="20"/>
              </w:rPr>
              <w:t>4</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145897"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975ED7"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1E2A9B"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55679B"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0F748359" w14:textId="77777777" w:rsidR="00830C8A" w:rsidRDefault="00830C8A" w:rsidP="008F4E88">
            <w:pPr>
              <w:jc w:val="center"/>
              <w:rPr>
                <w:rFonts w:ascii="Arial" w:hAnsi="Arial" w:cs="Arial"/>
                <w:color w:val="000000"/>
                <w:sz w:val="20"/>
                <w:szCs w:val="20"/>
              </w:rPr>
            </w:pPr>
          </w:p>
        </w:tc>
      </w:tr>
      <w:tr w:rsidR="00830C8A" w14:paraId="176B6035" w14:textId="77777777" w:rsidTr="00830C8A">
        <w:trPr>
          <w:trHeight w:val="144"/>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4EC9997" w14:textId="77777777" w:rsidR="00830C8A" w:rsidRDefault="00830C8A" w:rsidP="008F4E88">
            <w:pPr>
              <w:jc w:val="center"/>
              <w:rPr>
                <w:rFonts w:ascii="Arial" w:hAnsi="Arial" w:cs="Arial"/>
                <w:sz w:val="20"/>
                <w:szCs w:val="20"/>
              </w:rPr>
            </w:pPr>
            <w:r>
              <w:rPr>
                <w:rFonts w:ascii="Arial" w:hAnsi="Arial" w:cs="Arial"/>
                <w:sz w:val="20"/>
                <w:szCs w:val="20"/>
              </w:rPr>
              <w:t>5</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CCF2B2"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878363"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C83606"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CD3B7B"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146F931C" w14:textId="77777777" w:rsidR="00830C8A" w:rsidRDefault="00830C8A" w:rsidP="008F4E88">
            <w:pPr>
              <w:jc w:val="center"/>
              <w:rPr>
                <w:rFonts w:ascii="Arial" w:hAnsi="Arial" w:cs="Arial"/>
                <w:color w:val="000000"/>
                <w:sz w:val="20"/>
                <w:szCs w:val="20"/>
              </w:rPr>
            </w:pPr>
          </w:p>
        </w:tc>
      </w:tr>
      <w:tr w:rsidR="00830C8A" w14:paraId="525FFDF4" w14:textId="77777777" w:rsidTr="00830C8A">
        <w:trPr>
          <w:trHeight w:val="144"/>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D568C3A" w14:textId="77777777" w:rsidR="00830C8A" w:rsidRDefault="00830C8A" w:rsidP="008F4E88">
            <w:pPr>
              <w:jc w:val="center"/>
              <w:rPr>
                <w:rFonts w:ascii="Arial" w:hAnsi="Arial" w:cs="Arial"/>
                <w:sz w:val="20"/>
                <w:szCs w:val="20"/>
              </w:rPr>
            </w:pPr>
            <w:r>
              <w:rPr>
                <w:rFonts w:ascii="Arial" w:hAnsi="Arial" w:cs="Arial"/>
                <w:sz w:val="20"/>
                <w:szCs w:val="20"/>
              </w:rPr>
              <w:t>6</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4E3EAC"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0C72FC3"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803F88"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120943"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39FA4CC5" w14:textId="77777777" w:rsidR="00830C8A" w:rsidRDefault="00830C8A" w:rsidP="008F4E88">
            <w:pPr>
              <w:jc w:val="center"/>
              <w:rPr>
                <w:rFonts w:ascii="Arial" w:hAnsi="Arial" w:cs="Arial"/>
                <w:color w:val="000000"/>
                <w:sz w:val="20"/>
                <w:szCs w:val="20"/>
              </w:rPr>
            </w:pPr>
          </w:p>
        </w:tc>
      </w:tr>
      <w:tr w:rsidR="00830C8A" w14:paraId="7CC04636"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79E520E" w14:textId="77777777" w:rsidR="00830C8A" w:rsidRDefault="00830C8A" w:rsidP="008F4E88">
            <w:pPr>
              <w:jc w:val="center"/>
              <w:rPr>
                <w:rFonts w:ascii="Arial" w:hAnsi="Arial" w:cs="Arial"/>
                <w:sz w:val="20"/>
                <w:szCs w:val="20"/>
              </w:rPr>
            </w:pPr>
            <w:r>
              <w:rPr>
                <w:rFonts w:ascii="Arial" w:hAnsi="Arial" w:cs="Arial"/>
                <w:sz w:val="20"/>
                <w:szCs w:val="20"/>
              </w:rPr>
              <w:t>7</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BEC9D1"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510B86"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340126"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1CF72F"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09437A87" w14:textId="77777777" w:rsidR="00830C8A" w:rsidRDefault="00830C8A" w:rsidP="008F4E88">
            <w:pPr>
              <w:jc w:val="center"/>
              <w:rPr>
                <w:rFonts w:ascii="Arial" w:hAnsi="Arial" w:cs="Arial"/>
                <w:color w:val="000000"/>
                <w:sz w:val="20"/>
                <w:szCs w:val="20"/>
              </w:rPr>
            </w:pPr>
          </w:p>
        </w:tc>
      </w:tr>
      <w:tr w:rsidR="00830C8A" w14:paraId="602951ED"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7528D26" w14:textId="77777777" w:rsidR="00830C8A" w:rsidRDefault="00830C8A" w:rsidP="008F4E88">
            <w:pPr>
              <w:jc w:val="center"/>
              <w:rPr>
                <w:rFonts w:ascii="Arial" w:hAnsi="Arial" w:cs="Arial"/>
                <w:sz w:val="20"/>
                <w:szCs w:val="20"/>
              </w:rPr>
            </w:pPr>
            <w:r>
              <w:rPr>
                <w:rFonts w:ascii="Arial" w:hAnsi="Arial" w:cs="Arial"/>
                <w:sz w:val="20"/>
                <w:szCs w:val="20"/>
              </w:rPr>
              <w:t>8</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FDF25A" w14:textId="77777777" w:rsidR="00830C8A" w:rsidRDefault="00830C8A" w:rsidP="008F4E88">
            <w:pPr>
              <w:jc w:val="center"/>
              <w:rPr>
                <w:rFonts w:ascii="Arial" w:hAnsi="Arial" w:cs="Arial"/>
                <w:color w:val="000000"/>
                <w:sz w:val="20"/>
                <w:szCs w:val="2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D4730CE"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27F499"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DF8067"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2B4DBBC6" w14:textId="77777777" w:rsidR="00830C8A" w:rsidRDefault="00830C8A" w:rsidP="008F4E88">
            <w:pPr>
              <w:jc w:val="center"/>
              <w:rPr>
                <w:rFonts w:ascii="Arial" w:hAnsi="Arial" w:cs="Arial"/>
                <w:color w:val="000000"/>
                <w:sz w:val="20"/>
                <w:szCs w:val="20"/>
              </w:rPr>
            </w:pPr>
          </w:p>
        </w:tc>
      </w:tr>
      <w:tr w:rsidR="00830C8A" w14:paraId="20667353"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C38D760" w14:textId="77777777" w:rsidR="00830C8A" w:rsidRDefault="00830C8A" w:rsidP="008F4E88">
            <w:pPr>
              <w:jc w:val="center"/>
              <w:rPr>
                <w:rFonts w:ascii="Arial" w:hAnsi="Arial" w:cs="Arial"/>
                <w:sz w:val="20"/>
                <w:szCs w:val="20"/>
              </w:rPr>
            </w:pPr>
            <w:r>
              <w:rPr>
                <w:rFonts w:ascii="Arial" w:hAnsi="Arial" w:cs="Arial"/>
                <w:sz w:val="20"/>
                <w:szCs w:val="20"/>
              </w:rPr>
              <w:t>9</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AB5565"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F7BD2A"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20B3F3"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A433E4"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546777A9" w14:textId="77777777" w:rsidR="00830C8A" w:rsidRDefault="00830C8A" w:rsidP="008F4E88">
            <w:pPr>
              <w:jc w:val="center"/>
              <w:rPr>
                <w:rFonts w:ascii="Arial" w:hAnsi="Arial" w:cs="Arial"/>
                <w:color w:val="000000"/>
                <w:sz w:val="20"/>
                <w:szCs w:val="20"/>
              </w:rPr>
            </w:pPr>
          </w:p>
        </w:tc>
      </w:tr>
      <w:tr w:rsidR="00830C8A" w14:paraId="3B9136F3"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5630455" w14:textId="77777777" w:rsidR="00830C8A" w:rsidRDefault="00830C8A" w:rsidP="008F4E88">
            <w:pPr>
              <w:jc w:val="center"/>
              <w:rPr>
                <w:rFonts w:ascii="Arial" w:hAnsi="Arial" w:cs="Arial"/>
                <w:sz w:val="20"/>
                <w:szCs w:val="20"/>
              </w:rPr>
            </w:pPr>
            <w:r>
              <w:rPr>
                <w:rFonts w:ascii="Arial" w:hAnsi="Arial" w:cs="Arial"/>
                <w:sz w:val="20"/>
                <w:szCs w:val="20"/>
              </w:rPr>
              <w:t>10</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A9E7CE"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2E82C9"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5C0E4B"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9D32B5"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29AF0CF7" w14:textId="77777777" w:rsidR="00830C8A" w:rsidRDefault="00830C8A" w:rsidP="008F4E88">
            <w:pPr>
              <w:jc w:val="center"/>
              <w:rPr>
                <w:rFonts w:ascii="Arial" w:hAnsi="Arial" w:cs="Arial"/>
                <w:color w:val="000000"/>
                <w:sz w:val="20"/>
                <w:szCs w:val="20"/>
              </w:rPr>
            </w:pPr>
          </w:p>
        </w:tc>
      </w:tr>
      <w:tr w:rsidR="00830C8A" w14:paraId="669DA93C"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CF5D7BD" w14:textId="77777777" w:rsidR="00830C8A" w:rsidRDefault="00830C8A" w:rsidP="008F4E88">
            <w:pPr>
              <w:jc w:val="center"/>
              <w:rPr>
                <w:rFonts w:ascii="Arial" w:hAnsi="Arial" w:cs="Arial"/>
                <w:sz w:val="20"/>
                <w:szCs w:val="20"/>
              </w:rPr>
            </w:pPr>
            <w:r>
              <w:rPr>
                <w:rFonts w:ascii="Arial" w:hAnsi="Arial" w:cs="Arial"/>
                <w:sz w:val="20"/>
                <w:szCs w:val="20"/>
              </w:rPr>
              <w:t>11</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624C86"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1E6281"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B5E70C"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6D9EB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556D8BEB" w14:textId="77777777" w:rsidR="00830C8A" w:rsidRDefault="00830C8A" w:rsidP="008F4E88">
            <w:pPr>
              <w:jc w:val="center"/>
              <w:rPr>
                <w:rFonts w:ascii="Arial" w:hAnsi="Arial" w:cs="Arial"/>
                <w:color w:val="000000"/>
                <w:sz w:val="20"/>
                <w:szCs w:val="20"/>
              </w:rPr>
            </w:pPr>
          </w:p>
        </w:tc>
      </w:tr>
      <w:tr w:rsidR="00830C8A" w14:paraId="13D14828"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9724E18" w14:textId="77777777" w:rsidR="00830C8A" w:rsidRDefault="00830C8A" w:rsidP="008F4E88">
            <w:pPr>
              <w:jc w:val="center"/>
              <w:rPr>
                <w:rFonts w:ascii="Arial" w:hAnsi="Arial" w:cs="Arial"/>
                <w:sz w:val="20"/>
                <w:szCs w:val="20"/>
              </w:rPr>
            </w:pPr>
            <w:r>
              <w:rPr>
                <w:rFonts w:ascii="Arial" w:hAnsi="Arial" w:cs="Arial"/>
                <w:sz w:val="20"/>
                <w:szCs w:val="20"/>
              </w:rPr>
              <w:lastRenderedPageBreak/>
              <w:t>12</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2ACCC1"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FDE062"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95C208"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4169C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3F82B11C" w14:textId="77777777" w:rsidR="00830C8A" w:rsidRDefault="00830C8A" w:rsidP="008F4E88">
            <w:pPr>
              <w:jc w:val="center"/>
              <w:rPr>
                <w:rFonts w:ascii="Arial" w:hAnsi="Arial" w:cs="Arial"/>
                <w:color w:val="000000"/>
                <w:sz w:val="20"/>
                <w:szCs w:val="20"/>
              </w:rPr>
            </w:pPr>
          </w:p>
        </w:tc>
      </w:tr>
      <w:tr w:rsidR="00830C8A" w14:paraId="4D1CD6F6"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EC9D6DC" w14:textId="77777777" w:rsidR="00830C8A" w:rsidRDefault="00830C8A" w:rsidP="008F4E88">
            <w:pPr>
              <w:jc w:val="center"/>
              <w:rPr>
                <w:rFonts w:ascii="Arial" w:hAnsi="Arial" w:cs="Arial"/>
                <w:sz w:val="20"/>
                <w:szCs w:val="20"/>
              </w:rPr>
            </w:pPr>
            <w:r>
              <w:rPr>
                <w:rFonts w:ascii="Arial" w:hAnsi="Arial" w:cs="Arial"/>
                <w:sz w:val="20"/>
                <w:szCs w:val="20"/>
              </w:rPr>
              <w:t>13</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4495D6"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34D309"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90E52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B2D139"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2B112DF5" w14:textId="77777777" w:rsidR="00830C8A" w:rsidRDefault="00830C8A" w:rsidP="008F4E88">
            <w:pPr>
              <w:jc w:val="center"/>
              <w:rPr>
                <w:rFonts w:ascii="Arial" w:hAnsi="Arial" w:cs="Arial"/>
                <w:color w:val="000000"/>
                <w:sz w:val="20"/>
                <w:szCs w:val="20"/>
              </w:rPr>
            </w:pPr>
          </w:p>
        </w:tc>
      </w:tr>
      <w:tr w:rsidR="00830C8A" w14:paraId="3A0ACB81"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66F75BB" w14:textId="77777777" w:rsidR="00830C8A" w:rsidRDefault="00830C8A" w:rsidP="008F4E88">
            <w:pPr>
              <w:jc w:val="center"/>
              <w:rPr>
                <w:rFonts w:ascii="Arial" w:hAnsi="Arial" w:cs="Arial"/>
                <w:sz w:val="20"/>
                <w:szCs w:val="20"/>
              </w:rPr>
            </w:pPr>
            <w:r>
              <w:rPr>
                <w:rFonts w:ascii="Arial" w:hAnsi="Arial" w:cs="Arial"/>
                <w:sz w:val="20"/>
                <w:szCs w:val="20"/>
              </w:rPr>
              <w:t>14</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046305"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5799BA"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B11F0F" w14:textId="77777777" w:rsidR="00830C8A" w:rsidRDefault="00830C8A" w:rsidP="008F4E88">
            <w:pPr>
              <w:jc w:val="center"/>
              <w:rPr>
                <w:rFonts w:ascii="Montserrat" w:hAnsi="Montserrat" w:cs="Arial" w:hint="eastAsia"/>
                <w:color w:val="38414A"/>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01358E" w14:textId="77777777" w:rsidR="00830C8A" w:rsidRDefault="00830C8A" w:rsidP="008F4E88">
            <w:pPr>
              <w:jc w:val="center"/>
              <w:rPr>
                <w:rFonts w:ascii="Arial" w:hAnsi="Arial" w:cs="Arial"/>
                <w:color w:val="000000"/>
              </w:rPr>
            </w:pPr>
          </w:p>
        </w:tc>
        <w:tc>
          <w:tcPr>
            <w:tcW w:w="720" w:type="dxa"/>
            <w:tcBorders>
              <w:top w:val="single" w:sz="6" w:space="0" w:color="CCCCCC"/>
              <w:left w:val="single" w:sz="6" w:space="0" w:color="CCCCCC"/>
              <w:bottom w:val="single" w:sz="6" w:space="0" w:color="CCCCCC"/>
              <w:right w:val="single" w:sz="6" w:space="0" w:color="CCCCCC"/>
            </w:tcBorders>
          </w:tcPr>
          <w:p w14:paraId="2670376B" w14:textId="77777777" w:rsidR="00830C8A" w:rsidRDefault="00830C8A" w:rsidP="008F4E88">
            <w:pPr>
              <w:jc w:val="center"/>
              <w:rPr>
                <w:rFonts w:ascii="Arial" w:hAnsi="Arial" w:cs="Arial"/>
                <w:color w:val="000000"/>
              </w:rPr>
            </w:pPr>
          </w:p>
        </w:tc>
      </w:tr>
      <w:tr w:rsidR="00830C8A" w14:paraId="2982BC56"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B2DEBB7" w14:textId="77777777" w:rsidR="00830C8A" w:rsidRDefault="00830C8A" w:rsidP="008F4E88">
            <w:pPr>
              <w:jc w:val="center"/>
              <w:rPr>
                <w:rFonts w:ascii="Arial" w:hAnsi="Arial" w:cs="Arial"/>
                <w:sz w:val="20"/>
                <w:szCs w:val="20"/>
              </w:rPr>
            </w:pPr>
            <w:r>
              <w:rPr>
                <w:rFonts w:ascii="Arial" w:hAnsi="Arial" w:cs="Arial"/>
                <w:sz w:val="20"/>
                <w:szCs w:val="20"/>
              </w:rPr>
              <w:t>15</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B8B787"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658D09"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E067B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F6A778"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7A83B34E" w14:textId="77777777" w:rsidR="00830C8A" w:rsidRDefault="00830C8A" w:rsidP="008F4E88">
            <w:pPr>
              <w:jc w:val="center"/>
              <w:rPr>
                <w:rFonts w:ascii="Arial" w:hAnsi="Arial" w:cs="Arial"/>
                <w:color w:val="000000"/>
                <w:sz w:val="20"/>
                <w:szCs w:val="20"/>
              </w:rPr>
            </w:pPr>
          </w:p>
        </w:tc>
      </w:tr>
      <w:tr w:rsidR="00830C8A" w14:paraId="364FACD5"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77FF29B" w14:textId="77777777" w:rsidR="00830C8A" w:rsidRDefault="00830C8A" w:rsidP="008F4E88">
            <w:pPr>
              <w:jc w:val="center"/>
              <w:rPr>
                <w:rFonts w:ascii="Arial" w:hAnsi="Arial" w:cs="Arial"/>
                <w:sz w:val="20"/>
                <w:szCs w:val="20"/>
              </w:rPr>
            </w:pPr>
            <w:r>
              <w:rPr>
                <w:rFonts w:ascii="Arial" w:hAnsi="Arial" w:cs="Arial"/>
                <w:sz w:val="20"/>
                <w:szCs w:val="20"/>
              </w:rPr>
              <w:t>16</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8AE31A"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37182A"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A6D42E" w14:textId="77777777" w:rsidR="00830C8A" w:rsidRDefault="00830C8A" w:rsidP="008F4E88">
            <w:pPr>
              <w:jc w:val="center"/>
              <w:rPr>
                <w:rFonts w:ascii="Lato" w:hAnsi="Lato" w:cs="Arial" w:hint="eastAsia"/>
                <w:color w:val="444444"/>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26C925"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4EFF6197" w14:textId="77777777" w:rsidR="00830C8A" w:rsidRDefault="00830C8A" w:rsidP="008F4E88">
            <w:pPr>
              <w:jc w:val="center"/>
              <w:rPr>
                <w:rFonts w:ascii="Arial" w:hAnsi="Arial" w:cs="Arial"/>
                <w:color w:val="000000"/>
                <w:sz w:val="20"/>
                <w:szCs w:val="20"/>
              </w:rPr>
            </w:pPr>
          </w:p>
        </w:tc>
      </w:tr>
      <w:tr w:rsidR="00830C8A" w14:paraId="3F493B28"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9A62C17" w14:textId="77777777" w:rsidR="00830C8A" w:rsidRDefault="00830C8A" w:rsidP="008F4E88">
            <w:pPr>
              <w:jc w:val="center"/>
              <w:rPr>
                <w:rFonts w:ascii="Arial" w:hAnsi="Arial" w:cs="Arial"/>
                <w:sz w:val="20"/>
                <w:szCs w:val="20"/>
              </w:rPr>
            </w:pPr>
            <w:r>
              <w:rPr>
                <w:rFonts w:ascii="Arial" w:hAnsi="Arial" w:cs="Arial"/>
                <w:sz w:val="20"/>
                <w:szCs w:val="20"/>
              </w:rPr>
              <w:t>17</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F6377C"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BB74AE"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77E883"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1FD75C"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4F95C23B" w14:textId="77777777" w:rsidR="00830C8A" w:rsidRDefault="00830C8A" w:rsidP="008F4E88">
            <w:pPr>
              <w:jc w:val="center"/>
              <w:rPr>
                <w:rFonts w:ascii="Arial" w:hAnsi="Arial" w:cs="Arial"/>
                <w:color w:val="000000"/>
                <w:sz w:val="20"/>
                <w:szCs w:val="20"/>
              </w:rPr>
            </w:pPr>
          </w:p>
        </w:tc>
      </w:tr>
      <w:tr w:rsidR="00830C8A" w14:paraId="27E75F37"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76F52AE" w14:textId="77777777" w:rsidR="00830C8A" w:rsidRDefault="00830C8A" w:rsidP="008F4E88">
            <w:pPr>
              <w:jc w:val="center"/>
              <w:rPr>
                <w:rFonts w:ascii="Arial" w:hAnsi="Arial" w:cs="Arial"/>
                <w:sz w:val="20"/>
                <w:szCs w:val="20"/>
              </w:rPr>
            </w:pPr>
            <w:r>
              <w:rPr>
                <w:rFonts w:ascii="Arial" w:hAnsi="Arial" w:cs="Arial"/>
                <w:sz w:val="20"/>
                <w:szCs w:val="20"/>
              </w:rPr>
              <w:t>18</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C3E5A9"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A4E2F07"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6F06F1"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6A3EDE"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00FA9309" w14:textId="77777777" w:rsidR="00830C8A" w:rsidRDefault="00830C8A" w:rsidP="008F4E88">
            <w:pPr>
              <w:jc w:val="center"/>
              <w:rPr>
                <w:rFonts w:ascii="Arial" w:hAnsi="Arial" w:cs="Arial"/>
                <w:color w:val="000000"/>
                <w:sz w:val="20"/>
                <w:szCs w:val="20"/>
              </w:rPr>
            </w:pPr>
          </w:p>
        </w:tc>
      </w:tr>
      <w:tr w:rsidR="00830C8A" w14:paraId="1F9FE957"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23C9B7E" w14:textId="77777777" w:rsidR="00830C8A" w:rsidRDefault="00830C8A" w:rsidP="008F4E88">
            <w:pPr>
              <w:jc w:val="center"/>
              <w:rPr>
                <w:rFonts w:ascii="Arial" w:hAnsi="Arial" w:cs="Arial"/>
                <w:sz w:val="20"/>
                <w:szCs w:val="20"/>
              </w:rPr>
            </w:pPr>
            <w:r>
              <w:rPr>
                <w:rFonts w:ascii="Arial" w:hAnsi="Arial" w:cs="Arial"/>
                <w:sz w:val="20"/>
                <w:szCs w:val="20"/>
              </w:rPr>
              <w:t>19</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26264D"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981B09"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51F18D"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AC7A6C"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77E17705" w14:textId="77777777" w:rsidR="00830C8A" w:rsidRDefault="00830C8A" w:rsidP="008F4E88">
            <w:pPr>
              <w:jc w:val="center"/>
              <w:rPr>
                <w:rFonts w:ascii="Arial" w:hAnsi="Arial" w:cs="Arial"/>
                <w:color w:val="000000"/>
                <w:sz w:val="20"/>
                <w:szCs w:val="20"/>
              </w:rPr>
            </w:pPr>
          </w:p>
        </w:tc>
      </w:tr>
      <w:tr w:rsidR="00830C8A" w14:paraId="5A3A6036"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4C75F15" w14:textId="77777777" w:rsidR="00830C8A" w:rsidRDefault="00830C8A" w:rsidP="008F4E88">
            <w:pPr>
              <w:jc w:val="center"/>
              <w:rPr>
                <w:rFonts w:ascii="Arial" w:hAnsi="Arial" w:cs="Arial"/>
                <w:sz w:val="20"/>
                <w:szCs w:val="20"/>
              </w:rPr>
            </w:pPr>
            <w:r>
              <w:rPr>
                <w:rFonts w:ascii="Arial" w:hAnsi="Arial" w:cs="Arial"/>
                <w:sz w:val="20"/>
                <w:szCs w:val="20"/>
              </w:rPr>
              <w:t>20</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979678"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7484BC"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1505FA"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930E07"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638E03F3" w14:textId="77777777" w:rsidR="00830C8A" w:rsidRDefault="00830C8A" w:rsidP="008F4E88">
            <w:pPr>
              <w:jc w:val="center"/>
              <w:rPr>
                <w:rFonts w:ascii="Arial" w:hAnsi="Arial" w:cs="Arial"/>
                <w:color w:val="000000"/>
                <w:sz w:val="20"/>
                <w:szCs w:val="20"/>
              </w:rPr>
            </w:pPr>
          </w:p>
        </w:tc>
      </w:tr>
      <w:tr w:rsidR="00830C8A" w14:paraId="1001D7A4"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C89D6C8" w14:textId="77777777" w:rsidR="00830C8A" w:rsidRDefault="00830C8A" w:rsidP="008F4E88">
            <w:pPr>
              <w:jc w:val="center"/>
              <w:rPr>
                <w:rFonts w:ascii="Arial" w:hAnsi="Arial" w:cs="Arial"/>
                <w:sz w:val="20"/>
                <w:szCs w:val="20"/>
              </w:rPr>
            </w:pPr>
            <w:r>
              <w:rPr>
                <w:rFonts w:ascii="Arial" w:hAnsi="Arial" w:cs="Arial"/>
                <w:sz w:val="20"/>
                <w:szCs w:val="20"/>
              </w:rPr>
              <w:t>21</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015DFF"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7FC0FA"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1AF948"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DA1D6B"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55A758AD" w14:textId="77777777" w:rsidR="00830C8A" w:rsidRDefault="00830C8A" w:rsidP="008F4E88">
            <w:pPr>
              <w:jc w:val="center"/>
              <w:rPr>
                <w:rFonts w:ascii="Arial" w:hAnsi="Arial" w:cs="Arial"/>
                <w:color w:val="000000"/>
                <w:sz w:val="20"/>
                <w:szCs w:val="20"/>
              </w:rPr>
            </w:pPr>
          </w:p>
        </w:tc>
      </w:tr>
      <w:tr w:rsidR="00830C8A" w14:paraId="5F511163"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1BA6C8C" w14:textId="77777777" w:rsidR="00830C8A" w:rsidRDefault="00830C8A" w:rsidP="008F4E88">
            <w:pPr>
              <w:jc w:val="center"/>
              <w:rPr>
                <w:rFonts w:ascii="Arial" w:hAnsi="Arial" w:cs="Arial"/>
                <w:sz w:val="20"/>
                <w:szCs w:val="20"/>
              </w:rPr>
            </w:pPr>
            <w:r>
              <w:rPr>
                <w:rFonts w:ascii="Arial" w:hAnsi="Arial" w:cs="Arial"/>
                <w:sz w:val="20"/>
                <w:szCs w:val="20"/>
              </w:rPr>
              <w:t>22</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7E2F2A7"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83C88F"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B1F243"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A7C5C9"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125B9ADF" w14:textId="77777777" w:rsidR="00830C8A" w:rsidRDefault="00830C8A" w:rsidP="008F4E88">
            <w:pPr>
              <w:jc w:val="center"/>
              <w:rPr>
                <w:rFonts w:ascii="Arial" w:hAnsi="Arial" w:cs="Arial"/>
                <w:color w:val="000000"/>
                <w:sz w:val="20"/>
                <w:szCs w:val="20"/>
              </w:rPr>
            </w:pPr>
          </w:p>
        </w:tc>
      </w:tr>
      <w:tr w:rsidR="00830C8A" w14:paraId="77E935CF"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414DB88" w14:textId="77777777" w:rsidR="00830C8A" w:rsidRDefault="00830C8A" w:rsidP="008F4E88">
            <w:pPr>
              <w:jc w:val="center"/>
              <w:rPr>
                <w:rFonts w:ascii="Arial" w:hAnsi="Arial" w:cs="Arial"/>
                <w:sz w:val="20"/>
                <w:szCs w:val="20"/>
              </w:rPr>
            </w:pPr>
            <w:r>
              <w:rPr>
                <w:rFonts w:ascii="Arial" w:hAnsi="Arial" w:cs="Arial"/>
                <w:sz w:val="20"/>
                <w:szCs w:val="20"/>
              </w:rPr>
              <w:t>23</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36BEB4"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3EF87A"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CF282D"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A45279A"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4A0D364E" w14:textId="77777777" w:rsidR="00830C8A" w:rsidRDefault="00830C8A" w:rsidP="008F4E88">
            <w:pPr>
              <w:jc w:val="center"/>
              <w:rPr>
                <w:rFonts w:ascii="Arial" w:hAnsi="Arial" w:cs="Arial"/>
                <w:color w:val="000000"/>
                <w:sz w:val="20"/>
                <w:szCs w:val="20"/>
              </w:rPr>
            </w:pPr>
          </w:p>
        </w:tc>
      </w:tr>
      <w:tr w:rsidR="00830C8A" w14:paraId="4C1B4C1A" w14:textId="77777777" w:rsidTr="00830C8A">
        <w:trPr>
          <w:trHeight w:val="37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8C2407B" w14:textId="77777777" w:rsidR="00830C8A" w:rsidRDefault="00830C8A" w:rsidP="008F4E88">
            <w:pPr>
              <w:jc w:val="center"/>
              <w:rPr>
                <w:rFonts w:ascii="Arial" w:hAnsi="Arial" w:cs="Arial"/>
                <w:sz w:val="20"/>
                <w:szCs w:val="20"/>
              </w:rPr>
            </w:pPr>
            <w:r>
              <w:rPr>
                <w:rFonts w:ascii="Arial" w:hAnsi="Arial" w:cs="Arial"/>
                <w:sz w:val="20"/>
                <w:szCs w:val="20"/>
              </w:rPr>
              <w:t>24</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30994E"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763161"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515397"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00C3A3"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0E5E20C1" w14:textId="77777777" w:rsidR="00830C8A" w:rsidRDefault="00830C8A" w:rsidP="008F4E88">
            <w:pPr>
              <w:jc w:val="center"/>
              <w:rPr>
                <w:rFonts w:ascii="Arial" w:hAnsi="Arial" w:cs="Arial"/>
                <w:color w:val="000000"/>
                <w:sz w:val="20"/>
                <w:szCs w:val="20"/>
              </w:rPr>
            </w:pPr>
          </w:p>
        </w:tc>
      </w:tr>
      <w:tr w:rsidR="00830C8A" w14:paraId="7288ABD2"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E435FEE" w14:textId="77777777" w:rsidR="00830C8A" w:rsidRDefault="00830C8A" w:rsidP="008F4E88">
            <w:pPr>
              <w:jc w:val="center"/>
              <w:rPr>
                <w:rFonts w:ascii="Arial" w:hAnsi="Arial" w:cs="Arial"/>
                <w:sz w:val="20"/>
                <w:szCs w:val="20"/>
              </w:rPr>
            </w:pPr>
            <w:r>
              <w:rPr>
                <w:rFonts w:ascii="Arial" w:hAnsi="Arial" w:cs="Arial"/>
                <w:sz w:val="20"/>
                <w:szCs w:val="20"/>
              </w:rPr>
              <w:t>25</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C4092D"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A0C369"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757898"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A05D2D"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662347DC" w14:textId="77777777" w:rsidR="00830C8A" w:rsidRDefault="00830C8A" w:rsidP="008F4E88">
            <w:pPr>
              <w:jc w:val="center"/>
              <w:rPr>
                <w:rFonts w:ascii="Arial" w:hAnsi="Arial" w:cs="Arial"/>
                <w:color w:val="000000"/>
                <w:sz w:val="20"/>
                <w:szCs w:val="20"/>
              </w:rPr>
            </w:pPr>
          </w:p>
        </w:tc>
      </w:tr>
      <w:tr w:rsidR="00830C8A" w14:paraId="34F665C9"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0347C85" w14:textId="77777777" w:rsidR="00830C8A" w:rsidRDefault="00830C8A" w:rsidP="008F4E88">
            <w:pPr>
              <w:jc w:val="center"/>
              <w:rPr>
                <w:rFonts w:ascii="Arial" w:hAnsi="Arial" w:cs="Arial"/>
                <w:sz w:val="20"/>
                <w:szCs w:val="20"/>
              </w:rPr>
            </w:pPr>
            <w:r>
              <w:rPr>
                <w:rFonts w:ascii="Arial" w:hAnsi="Arial" w:cs="Arial"/>
                <w:sz w:val="20"/>
                <w:szCs w:val="20"/>
              </w:rPr>
              <w:t>26</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899BD13"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F77C0A"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5E5057"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3D091A"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0E92E8B7" w14:textId="77777777" w:rsidR="00830C8A" w:rsidRDefault="00830C8A" w:rsidP="008F4E88">
            <w:pPr>
              <w:jc w:val="center"/>
              <w:rPr>
                <w:rFonts w:ascii="Arial" w:hAnsi="Arial" w:cs="Arial"/>
                <w:color w:val="000000"/>
                <w:sz w:val="20"/>
                <w:szCs w:val="20"/>
              </w:rPr>
            </w:pPr>
          </w:p>
        </w:tc>
      </w:tr>
      <w:tr w:rsidR="00830C8A" w14:paraId="72F4B8BB"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BAB976D" w14:textId="77777777" w:rsidR="00830C8A" w:rsidRDefault="00830C8A" w:rsidP="008F4E88">
            <w:pPr>
              <w:jc w:val="center"/>
              <w:rPr>
                <w:rFonts w:ascii="Arial" w:hAnsi="Arial" w:cs="Arial"/>
                <w:sz w:val="20"/>
                <w:szCs w:val="20"/>
              </w:rPr>
            </w:pPr>
            <w:r>
              <w:rPr>
                <w:rFonts w:ascii="Arial" w:hAnsi="Arial" w:cs="Arial"/>
                <w:sz w:val="20"/>
                <w:szCs w:val="20"/>
              </w:rPr>
              <w:t>27</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DD0E69"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B7E9582"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3A5B05"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3C28A8A"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59497AB1" w14:textId="77777777" w:rsidR="00830C8A" w:rsidRDefault="00830C8A" w:rsidP="008F4E88">
            <w:pPr>
              <w:jc w:val="center"/>
              <w:rPr>
                <w:rFonts w:ascii="Arial" w:hAnsi="Arial" w:cs="Arial"/>
                <w:color w:val="000000"/>
                <w:sz w:val="20"/>
                <w:szCs w:val="20"/>
              </w:rPr>
            </w:pPr>
          </w:p>
        </w:tc>
      </w:tr>
      <w:tr w:rsidR="00830C8A" w14:paraId="7F2BDD67"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15FD55F" w14:textId="77777777" w:rsidR="00830C8A" w:rsidRDefault="00830C8A" w:rsidP="008F4E88">
            <w:pPr>
              <w:jc w:val="center"/>
              <w:rPr>
                <w:rFonts w:ascii="Arial" w:hAnsi="Arial" w:cs="Arial"/>
                <w:sz w:val="20"/>
                <w:szCs w:val="20"/>
              </w:rPr>
            </w:pPr>
            <w:r>
              <w:rPr>
                <w:rFonts w:ascii="Arial" w:hAnsi="Arial" w:cs="Arial"/>
                <w:sz w:val="20"/>
                <w:szCs w:val="20"/>
              </w:rPr>
              <w:t>28</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8965AB"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0E27E3"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1D1657"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EEF082"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4F8D6A17" w14:textId="77777777" w:rsidR="00830C8A" w:rsidRDefault="00830C8A" w:rsidP="008F4E88">
            <w:pPr>
              <w:jc w:val="center"/>
              <w:rPr>
                <w:rFonts w:ascii="Arial" w:hAnsi="Arial" w:cs="Arial"/>
                <w:color w:val="000000"/>
                <w:sz w:val="20"/>
                <w:szCs w:val="20"/>
              </w:rPr>
            </w:pPr>
          </w:p>
        </w:tc>
      </w:tr>
      <w:tr w:rsidR="00830C8A" w14:paraId="244451B2"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0D9AB95" w14:textId="77777777" w:rsidR="00830C8A" w:rsidRDefault="00830C8A" w:rsidP="008F4E88">
            <w:pPr>
              <w:jc w:val="center"/>
              <w:rPr>
                <w:rFonts w:ascii="Arial" w:hAnsi="Arial" w:cs="Arial"/>
                <w:sz w:val="20"/>
                <w:szCs w:val="20"/>
              </w:rPr>
            </w:pPr>
            <w:r>
              <w:rPr>
                <w:rFonts w:ascii="Arial" w:hAnsi="Arial" w:cs="Arial"/>
                <w:sz w:val="20"/>
                <w:szCs w:val="20"/>
              </w:rPr>
              <w:t>29</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985403"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3DBCB9B"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1EF55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B5EF95"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46B4E1B9" w14:textId="77777777" w:rsidR="00830C8A" w:rsidRDefault="00830C8A" w:rsidP="008F4E88">
            <w:pPr>
              <w:jc w:val="center"/>
              <w:rPr>
                <w:rFonts w:ascii="Arial" w:hAnsi="Arial" w:cs="Arial"/>
                <w:color w:val="000000"/>
                <w:sz w:val="20"/>
                <w:szCs w:val="20"/>
              </w:rPr>
            </w:pPr>
          </w:p>
        </w:tc>
      </w:tr>
      <w:tr w:rsidR="00830C8A" w14:paraId="543B05F0"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BFEEB2F" w14:textId="77777777" w:rsidR="00830C8A" w:rsidRDefault="00830C8A" w:rsidP="008F4E88">
            <w:pPr>
              <w:jc w:val="center"/>
              <w:rPr>
                <w:rFonts w:ascii="Arial" w:hAnsi="Arial" w:cs="Arial"/>
                <w:sz w:val="20"/>
                <w:szCs w:val="20"/>
              </w:rPr>
            </w:pPr>
            <w:r>
              <w:rPr>
                <w:rFonts w:ascii="Arial" w:hAnsi="Arial" w:cs="Arial"/>
                <w:sz w:val="20"/>
                <w:szCs w:val="20"/>
              </w:rPr>
              <w:t>30</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915BE4"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C7F105F"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A3DE7B"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9B09F3"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74D96D17" w14:textId="77777777" w:rsidR="00830C8A" w:rsidRDefault="00830C8A" w:rsidP="008F4E88">
            <w:pPr>
              <w:jc w:val="center"/>
              <w:rPr>
                <w:rFonts w:ascii="Arial" w:hAnsi="Arial" w:cs="Arial"/>
                <w:color w:val="000000"/>
                <w:sz w:val="20"/>
                <w:szCs w:val="20"/>
              </w:rPr>
            </w:pPr>
          </w:p>
        </w:tc>
      </w:tr>
      <w:tr w:rsidR="00830C8A" w14:paraId="398346A4"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75FA851" w14:textId="77777777" w:rsidR="00830C8A" w:rsidRDefault="00830C8A" w:rsidP="008F4E88">
            <w:pPr>
              <w:jc w:val="center"/>
              <w:rPr>
                <w:rFonts w:ascii="Arial" w:hAnsi="Arial" w:cs="Arial"/>
                <w:sz w:val="20"/>
                <w:szCs w:val="20"/>
              </w:rPr>
            </w:pPr>
            <w:r>
              <w:rPr>
                <w:rFonts w:ascii="Arial" w:hAnsi="Arial" w:cs="Arial"/>
                <w:sz w:val="20"/>
                <w:szCs w:val="20"/>
              </w:rPr>
              <w:t>31</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BC92D5A"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DDAE55"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75EE82"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54BE632"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4BCAAE08" w14:textId="77777777" w:rsidR="00830C8A" w:rsidRDefault="00830C8A" w:rsidP="008F4E88">
            <w:pPr>
              <w:jc w:val="center"/>
              <w:rPr>
                <w:rFonts w:ascii="Arial" w:hAnsi="Arial" w:cs="Arial"/>
                <w:color w:val="000000"/>
                <w:sz w:val="20"/>
                <w:szCs w:val="20"/>
              </w:rPr>
            </w:pPr>
          </w:p>
        </w:tc>
      </w:tr>
      <w:tr w:rsidR="00830C8A" w14:paraId="4F9D8F72"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C39E455" w14:textId="77777777" w:rsidR="00830C8A" w:rsidRDefault="00830C8A" w:rsidP="008F4E88">
            <w:pPr>
              <w:jc w:val="center"/>
              <w:rPr>
                <w:rFonts w:ascii="Arial" w:hAnsi="Arial" w:cs="Arial"/>
                <w:sz w:val="20"/>
                <w:szCs w:val="20"/>
              </w:rPr>
            </w:pPr>
            <w:r>
              <w:rPr>
                <w:rFonts w:ascii="Arial" w:hAnsi="Arial" w:cs="Arial"/>
                <w:sz w:val="20"/>
                <w:szCs w:val="20"/>
              </w:rPr>
              <w:t>32</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F97A27"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D00BF4"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6744B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C304DC"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549E1522" w14:textId="77777777" w:rsidR="00830C8A" w:rsidRDefault="00830C8A" w:rsidP="008F4E88">
            <w:pPr>
              <w:jc w:val="center"/>
              <w:rPr>
                <w:rFonts w:ascii="Arial" w:hAnsi="Arial" w:cs="Arial"/>
                <w:color w:val="000000"/>
                <w:sz w:val="20"/>
                <w:szCs w:val="20"/>
              </w:rPr>
            </w:pPr>
          </w:p>
        </w:tc>
      </w:tr>
      <w:tr w:rsidR="00830C8A" w14:paraId="5D6CC11A" w14:textId="77777777" w:rsidTr="00830C8A">
        <w:trPr>
          <w:trHeight w:val="360"/>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A94E267" w14:textId="77777777" w:rsidR="00830C8A" w:rsidRDefault="00830C8A" w:rsidP="008F4E88">
            <w:pPr>
              <w:jc w:val="center"/>
              <w:rPr>
                <w:rFonts w:ascii="Arial" w:hAnsi="Arial" w:cs="Arial"/>
                <w:sz w:val="20"/>
                <w:szCs w:val="20"/>
              </w:rPr>
            </w:pPr>
            <w:r>
              <w:rPr>
                <w:rFonts w:ascii="Arial" w:hAnsi="Arial" w:cs="Arial"/>
                <w:sz w:val="20"/>
                <w:szCs w:val="20"/>
              </w:rPr>
              <w:t>33</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CBE6906" w14:textId="77777777" w:rsidR="00830C8A" w:rsidRDefault="00830C8A" w:rsidP="0094001A">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D002B0"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040F5A"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8CDBB6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279A16E3" w14:textId="77777777" w:rsidR="00830C8A" w:rsidRDefault="00830C8A" w:rsidP="008F4E88">
            <w:pPr>
              <w:jc w:val="center"/>
              <w:rPr>
                <w:rFonts w:ascii="Arial" w:hAnsi="Arial" w:cs="Arial"/>
                <w:color w:val="000000"/>
                <w:sz w:val="20"/>
                <w:szCs w:val="20"/>
              </w:rPr>
            </w:pPr>
          </w:p>
        </w:tc>
      </w:tr>
      <w:tr w:rsidR="00830C8A" w14:paraId="51A01EB8"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038FCF4" w14:textId="77777777" w:rsidR="00830C8A" w:rsidRDefault="00830C8A" w:rsidP="008F4E88">
            <w:pPr>
              <w:jc w:val="center"/>
              <w:rPr>
                <w:rFonts w:ascii="Arial" w:hAnsi="Arial" w:cs="Arial"/>
                <w:sz w:val="20"/>
                <w:szCs w:val="20"/>
              </w:rPr>
            </w:pPr>
            <w:r>
              <w:rPr>
                <w:rFonts w:ascii="Arial" w:hAnsi="Arial" w:cs="Arial"/>
                <w:sz w:val="20"/>
                <w:szCs w:val="20"/>
              </w:rPr>
              <w:t>34</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4CF5CF"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7EBF85"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86296E"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F0522E"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548D73CB" w14:textId="77777777" w:rsidR="00830C8A" w:rsidRDefault="00830C8A" w:rsidP="008F4E88">
            <w:pPr>
              <w:jc w:val="center"/>
              <w:rPr>
                <w:rFonts w:ascii="Arial" w:hAnsi="Arial" w:cs="Arial"/>
                <w:color w:val="000000"/>
                <w:sz w:val="20"/>
                <w:szCs w:val="20"/>
              </w:rPr>
            </w:pPr>
          </w:p>
        </w:tc>
      </w:tr>
      <w:tr w:rsidR="00830C8A" w14:paraId="240B60FF"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6C748DF" w14:textId="77777777" w:rsidR="00830C8A" w:rsidRDefault="00830C8A" w:rsidP="008F4E88">
            <w:pPr>
              <w:jc w:val="center"/>
              <w:rPr>
                <w:rFonts w:ascii="Arial" w:hAnsi="Arial" w:cs="Arial"/>
                <w:sz w:val="20"/>
                <w:szCs w:val="20"/>
              </w:rPr>
            </w:pPr>
            <w:r>
              <w:rPr>
                <w:rFonts w:ascii="Arial" w:hAnsi="Arial" w:cs="Arial"/>
                <w:sz w:val="20"/>
                <w:szCs w:val="20"/>
              </w:rPr>
              <w:t>35</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434631"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E87B99"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ADA8674"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65034F"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1A3CA825" w14:textId="77777777" w:rsidR="00830C8A" w:rsidRDefault="00830C8A" w:rsidP="008F4E88">
            <w:pPr>
              <w:jc w:val="center"/>
              <w:rPr>
                <w:rFonts w:ascii="Arial" w:hAnsi="Arial" w:cs="Arial"/>
                <w:color w:val="000000"/>
                <w:sz w:val="20"/>
                <w:szCs w:val="20"/>
              </w:rPr>
            </w:pPr>
          </w:p>
        </w:tc>
      </w:tr>
      <w:tr w:rsidR="00830C8A" w14:paraId="6B9454AA"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394CA09" w14:textId="77777777" w:rsidR="00830C8A" w:rsidRDefault="00830C8A" w:rsidP="008F4E88">
            <w:pPr>
              <w:jc w:val="center"/>
              <w:rPr>
                <w:rFonts w:ascii="Arial" w:hAnsi="Arial" w:cs="Arial"/>
                <w:sz w:val="20"/>
                <w:szCs w:val="20"/>
              </w:rPr>
            </w:pPr>
            <w:r>
              <w:rPr>
                <w:rFonts w:ascii="Arial" w:hAnsi="Arial" w:cs="Arial"/>
                <w:sz w:val="20"/>
                <w:szCs w:val="20"/>
              </w:rPr>
              <w:t>36</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E17AC56"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3B3CC1"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9685F6"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9E2401"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46D81B18" w14:textId="77777777" w:rsidR="00830C8A" w:rsidRDefault="00830C8A" w:rsidP="008F4E88">
            <w:pPr>
              <w:jc w:val="center"/>
              <w:rPr>
                <w:rFonts w:ascii="Arial" w:hAnsi="Arial" w:cs="Arial"/>
                <w:color w:val="000000"/>
                <w:sz w:val="20"/>
                <w:szCs w:val="20"/>
              </w:rPr>
            </w:pPr>
          </w:p>
        </w:tc>
      </w:tr>
      <w:tr w:rsidR="00830C8A" w14:paraId="28D83170"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480DBA5" w14:textId="77777777" w:rsidR="00830C8A" w:rsidRDefault="00830C8A" w:rsidP="008F4E88">
            <w:pPr>
              <w:jc w:val="center"/>
              <w:rPr>
                <w:rFonts w:ascii="Arial" w:hAnsi="Arial" w:cs="Arial"/>
                <w:sz w:val="20"/>
                <w:szCs w:val="20"/>
              </w:rPr>
            </w:pPr>
            <w:r>
              <w:rPr>
                <w:rFonts w:ascii="Arial" w:hAnsi="Arial" w:cs="Arial"/>
                <w:sz w:val="20"/>
                <w:szCs w:val="20"/>
              </w:rPr>
              <w:lastRenderedPageBreak/>
              <w:t>37</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771358"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92DFEF8"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49B4E6F"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1C9FBC"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4628DDF7" w14:textId="77777777" w:rsidR="00830C8A" w:rsidRDefault="00830C8A" w:rsidP="008F4E88">
            <w:pPr>
              <w:jc w:val="center"/>
              <w:rPr>
                <w:rFonts w:ascii="Arial" w:hAnsi="Arial" w:cs="Arial"/>
                <w:color w:val="000000"/>
                <w:sz w:val="20"/>
                <w:szCs w:val="20"/>
              </w:rPr>
            </w:pPr>
          </w:p>
        </w:tc>
      </w:tr>
      <w:tr w:rsidR="00830C8A" w14:paraId="1830E331"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8ED4DF6" w14:textId="77777777" w:rsidR="00830C8A" w:rsidRDefault="00830C8A" w:rsidP="008F4E88">
            <w:pPr>
              <w:jc w:val="center"/>
              <w:rPr>
                <w:rFonts w:ascii="Arial" w:hAnsi="Arial" w:cs="Arial"/>
                <w:sz w:val="20"/>
                <w:szCs w:val="20"/>
              </w:rPr>
            </w:pPr>
            <w:r>
              <w:rPr>
                <w:rFonts w:ascii="Arial" w:hAnsi="Arial" w:cs="Arial"/>
                <w:sz w:val="20"/>
                <w:szCs w:val="20"/>
              </w:rPr>
              <w:t>38</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D499A8"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11779DB"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AA8665"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F2C79B"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60E04E83" w14:textId="77777777" w:rsidR="00830C8A" w:rsidRDefault="00830C8A" w:rsidP="008F4E88">
            <w:pPr>
              <w:jc w:val="center"/>
              <w:rPr>
                <w:rFonts w:ascii="Arial" w:hAnsi="Arial" w:cs="Arial"/>
                <w:color w:val="000000"/>
                <w:sz w:val="20"/>
                <w:szCs w:val="20"/>
              </w:rPr>
            </w:pPr>
          </w:p>
        </w:tc>
      </w:tr>
      <w:tr w:rsidR="00830C8A" w14:paraId="39156435"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6887BFC" w14:textId="77777777" w:rsidR="00830C8A" w:rsidRDefault="00830C8A" w:rsidP="008F4E88">
            <w:pPr>
              <w:jc w:val="center"/>
              <w:rPr>
                <w:rFonts w:ascii="Arial" w:hAnsi="Arial" w:cs="Arial"/>
                <w:sz w:val="20"/>
                <w:szCs w:val="20"/>
              </w:rPr>
            </w:pPr>
            <w:r>
              <w:rPr>
                <w:rFonts w:ascii="Arial" w:hAnsi="Arial" w:cs="Arial"/>
                <w:sz w:val="20"/>
                <w:szCs w:val="20"/>
              </w:rPr>
              <w:t>39</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093A54"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0F82CE"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19EDF4"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CA90AA"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1B1CC099" w14:textId="77777777" w:rsidR="00830C8A" w:rsidRDefault="00830C8A" w:rsidP="008F4E88">
            <w:pPr>
              <w:jc w:val="center"/>
              <w:rPr>
                <w:rFonts w:ascii="Arial" w:hAnsi="Arial" w:cs="Arial"/>
                <w:color w:val="000000"/>
                <w:sz w:val="20"/>
                <w:szCs w:val="20"/>
              </w:rPr>
            </w:pPr>
          </w:p>
        </w:tc>
      </w:tr>
      <w:tr w:rsidR="00830C8A" w14:paraId="60B72368"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4B208B1" w14:textId="77777777" w:rsidR="00830C8A" w:rsidRDefault="00830C8A" w:rsidP="008F4E88">
            <w:pPr>
              <w:jc w:val="center"/>
              <w:rPr>
                <w:rFonts w:ascii="Arial" w:hAnsi="Arial" w:cs="Arial"/>
                <w:sz w:val="20"/>
                <w:szCs w:val="20"/>
              </w:rPr>
            </w:pPr>
            <w:r>
              <w:rPr>
                <w:rFonts w:ascii="Arial" w:hAnsi="Arial" w:cs="Arial"/>
                <w:sz w:val="20"/>
                <w:szCs w:val="20"/>
              </w:rPr>
              <w:t>40</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04340F"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4E0168"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98EA7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66CDF7"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2FF83933" w14:textId="77777777" w:rsidR="00830C8A" w:rsidRDefault="00830C8A" w:rsidP="008F4E88">
            <w:pPr>
              <w:jc w:val="center"/>
              <w:rPr>
                <w:rFonts w:ascii="Arial" w:hAnsi="Arial" w:cs="Arial"/>
                <w:color w:val="000000"/>
                <w:sz w:val="20"/>
                <w:szCs w:val="20"/>
              </w:rPr>
            </w:pPr>
          </w:p>
        </w:tc>
      </w:tr>
      <w:tr w:rsidR="00830C8A" w14:paraId="1E12D5C7"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CD62A5D" w14:textId="77777777" w:rsidR="00830C8A" w:rsidRDefault="00830C8A" w:rsidP="008F4E88">
            <w:pPr>
              <w:jc w:val="center"/>
              <w:rPr>
                <w:rFonts w:ascii="Arial" w:hAnsi="Arial" w:cs="Arial"/>
                <w:sz w:val="20"/>
                <w:szCs w:val="20"/>
              </w:rPr>
            </w:pPr>
            <w:r>
              <w:rPr>
                <w:rFonts w:ascii="Arial" w:hAnsi="Arial" w:cs="Arial"/>
                <w:sz w:val="20"/>
                <w:szCs w:val="20"/>
              </w:rPr>
              <w:t>41</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242CF7"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DDF13F"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7CDEEC"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B80BFD3"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154BF56B" w14:textId="77777777" w:rsidR="00830C8A" w:rsidRDefault="00830C8A" w:rsidP="008F4E88">
            <w:pPr>
              <w:jc w:val="center"/>
              <w:rPr>
                <w:rFonts w:ascii="Arial" w:hAnsi="Arial" w:cs="Arial"/>
                <w:sz w:val="20"/>
                <w:szCs w:val="20"/>
              </w:rPr>
            </w:pPr>
          </w:p>
        </w:tc>
      </w:tr>
      <w:tr w:rsidR="00830C8A" w14:paraId="1F7229B7"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39FE6D8" w14:textId="77777777" w:rsidR="00830C8A" w:rsidRDefault="00830C8A" w:rsidP="008F4E88">
            <w:pPr>
              <w:jc w:val="center"/>
              <w:rPr>
                <w:rFonts w:ascii="Arial" w:hAnsi="Arial" w:cs="Arial"/>
                <w:sz w:val="20"/>
                <w:szCs w:val="20"/>
              </w:rPr>
            </w:pPr>
            <w:r>
              <w:rPr>
                <w:rFonts w:ascii="Arial" w:hAnsi="Arial" w:cs="Arial"/>
                <w:sz w:val="20"/>
                <w:szCs w:val="20"/>
              </w:rPr>
              <w:t>42</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67C51C"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019872"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41F5A6"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79CFE6"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5D299626" w14:textId="77777777" w:rsidR="00830C8A" w:rsidRDefault="00830C8A" w:rsidP="008F4E88">
            <w:pPr>
              <w:jc w:val="center"/>
              <w:rPr>
                <w:rFonts w:ascii="Arial" w:hAnsi="Arial" w:cs="Arial"/>
                <w:sz w:val="20"/>
                <w:szCs w:val="20"/>
              </w:rPr>
            </w:pPr>
          </w:p>
        </w:tc>
      </w:tr>
      <w:tr w:rsidR="00830C8A" w14:paraId="186A4069"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9B71942" w14:textId="77777777" w:rsidR="00830C8A" w:rsidRDefault="00830C8A" w:rsidP="008F4E88">
            <w:pPr>
              <w:jc w:val="center"/>
              <w:rPr>
                <w:rFonts w:ascii="Arial" w:hAnsi="Arial" w:cs="Arial"/>
                <w:sz w:val="20"/>
                <w:szCs w:val="20"/>
              </w:rPr>
            </w:pPr>
            <w:r>
              <w:rPr>
                <w:rFonts w:ascii="Arial" w:hAnsi="Arial" w:cs="Arial"/>
                <w:sz w:val="20"/>
                <w:szCs w:val="20"/>
              </w:rPr>
              <w:t>43</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050F9A2"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856AAF"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25A8335"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6862FE"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30AA82D7" w14:textId="77777777" w:rsidR="00830C8A" w:rsidRDefault="00830C8A" w:rsidP="008F4E88">
            <w:pPr>
              <w:jc w:val="center"/>
              <w:rPr>
                <w:rFonts w:ascii="Arial" w:hAnsi="Arial" w:cs="Arial"/>
                <w:sz w:val="20"/>
                <w:szCs w:val="20"/>
              </w:rPr>
            </w:pPr>
          </w:p>
        </w:tc>
      </w:tr>
      <w:tr w:rsidR="00830C8A" w14:paraId="3BAA101A"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F35A881" w14:textId="77777777" w:rsidR="00830C8A" w:rsidRDefault="00830C8A" w:rsidP="008F4E88">
            <w:pPr>
              <w:jc w:val="center"/>
              <w:rPr>
                <w:rFonts w:ascii="Arial" w:hAnsi="Arial" w:cs="Arial"/>
                <w:sz w:val="20"/>
                <w:szCs w:val="20"/>
              </w:rPr>
            </w:pPr>
            <w:r>
              <w:rPr>
                <w:rFonts w:ascii="Arial" w:hAnsi="Arial" w:cs="Arial"/>
                <w:sz w:val="20"/>
                <w:szCs w:val="20"/>
              </w:rPr>
              <w:t>44</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8E24B9"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23881A"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291E70" w14:textId="77777777" w:rsidR="00830C8A" w:rsidRDefault="00830C8A" w:rsidP="008F4E88">
            <w:pP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81BC75"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2E277B18" w14:textId="77777777" w:rsidR="00830C8A" w:rsidRDefault="00830C8A" w:rsidP="008F4E88">
            <w:pPr>
              <w:jc w:val="center"/>
              <w:rPr>
                <w:rFonts w:ascii="Arial" w:hAnsi="Arial" w:cs="Arial"/>
                <w:sz w:val="20"/>
                <w:szCs w:val="20"/>
              </w:rPr>
            </w:pPr>
          </w:p>
        </w:tc>
      </w:tr>
      <w:tr w:rsidR="00830C8A" w14:paraId="1C7BAC0E"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6387AC2" w14:textId="77777777" w:rsidR="00830C8A" w:rsidRDefault="00830C8A" w:rsidP="008F4E88">
            <w:pPr>
              <w:jc w:val="center"/>
              <w:rPr>
                <w:rFonts w:ascii="Arial" w:hAnsi="Arial" w:cs="Arial"/>
                <w:sz w:val="20"/>
                <w:szCs w:val="20"/>
              </w:rPr>
            </w:pPr>
            <w:r>
              <w:rPr>
                <w:rFonts w:ascii="Arial" w:hAnsi="Arial" w:cs="Arial"/>
                <w:sz w:val="20"/>
                <w:szCs w:val="20"/>
              </w:rPr>
              <w:t>45</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FCA18A1"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1F9C26"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B63878" w14:textId="77777777" w:rsidR="00830C8A" w:rsidRDefault="00830C8A" w:rsidP="008F4E88">
            <w:pP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A12531"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181C9B3A" w14:textId="77777777" w:rsidR="00830C8A" w:rsidRDefault="00830C8A" w:rsidP="008F4E88">
            <w:pPr>
              <w:jc w:val="center"/>
              <w:rPr>
                <w:rFonts w:ascii="Arial" w:hAnsi="Arial" w:cs="Arial"/>
                <w:sz w:val="20"/>
                <w:szCs w:val="20"/>
              </w:rPr>
            </w:pPr>
          </w:p>
        </w:tc>
      </w:tr>
      <w:tr w:rsidR="00830C8A" w14:paraId="3C5E8F95"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F846077" w14:textId="77777777" w:rsidR="00830C8A" w:rsidRDefault="00830C8A" w:rsidP="008F4E88">
            <w:pPr>
              <w:jc w:val="center"/>
              <w:rPr>
                <w:rFonts w:ascii="Arial" w:hAnsi="Arial" w:cs="Arial"/>
                <w:sz w:val="20"/>
                <w:szCs w:val="20"/>
              </w:rPr>
            </w:pPr>
            <w:r>
              <w:rPr>
                <w:rFonts w:ascii="Arial" w:hAnsi="Arial" w:cs="Arial"/>
                <w:sz w:val="20"/>
                <w:szCs w:val="20"/>
              </w:rPr>
              <w:t>46</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47584BB"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71C90F"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3B1718" w14:textId="77777777" w:rsidR="00830C8A" w:rsidRDefault="00830C8A" w:rsidP="008F4E88">
            <w:pP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F1DAF8"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396A4179" w14:textId="77777777" w:rsidR="00830C8A" w:rsidRDefault="00830C8A" w:rsidP="008F4E88">
            <w:pPr>
              <w:jc w:val="center"/>
              <w:rPr>
                <w:rFonts w:ascii="Arial" w:hAnsi="Arial" w:cs="Arial"/>
                <w:sz w:val="20"/>
                <w:szCs w:val="20"/>
              </w:rPr>
            </w:pPr>
          </w:p>
        </w:tc>
      </w:tr>
      <w:tr w:rsidR="00830C8A" w14:paraId="0051949A"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2B70BB1" w14:textId="77777777" w:rsidR="00830C8A" w:rsidRDefault="00830C8A" w:rsidP="008F4E88">
            <w:pPr>
              <w:jc w:val="center"/>
              <w:rPr>
                <w:rFonts w:ascii="Arial" w:hAnsi="Arial" w:cs="Arial"/>
                <w:sz w:val="20"/>
                <w:szCs w:val="20"/>
              </w:rPr>
            </w:pPr>
            <w:r>
              <w:rPr>
                <w:rFonts w:ascii="Arial" w:hAnsi="Arial" w:cs="Arial"/>
                <w:sz w:val="20"/>
                <w:szCs w:val="20"/>
              </w:rPr>
              <w:t>47</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48407F"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DF0EA5"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41A6DB" w14:textId="77777777" w:rsidR="00830C8A" w:rsidRDefault="00830C8A" w:rsidP="008F4E88">
            <w:pPr>
              <w:rPr>
                <w:rFonts w:ascii="Lato" w:hAnsi="Lato" w:cs="Arial" w:hint="eastAsia"/>
                <w:b/>
                <w:bCs/>
                <w:color w:val="444444"/>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AB1460"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3C39612B" w14:textId="77777777" w:rsidR="00830C8A" w:rsidRDefault="00830C8A" w:rsidP="008F4E88">
            <w:pPr>
              <w:jc w:val="center"/>
              <w:rPr>
                <w:rFonts w:ascii="Arial" w:hAnsi="Arial" w:cs="Arial"/>
                <w:sz w:val="20"/>
                <w:szCs w:val="20"/>
              </w:rPr>
            </w:pPr>
          </w:p>
        </w:tc>
      </w:tr>
      <w:tr w:rsidR="00830C8A" w14:paraId="2349BD7A"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4BE9396" w14:textId="77777777" w:rsidR="00830C8A" w:rsidRDefault="00830C8A" w:rsidP="008F4E88">
            <w:pPr>
              <w:jc w:val="center"/>
              <w:rPr>
                <w:rFonts w:ascii="Arial" w:hAnsi="Arial" w:cs="Arial"/>
                <w:sz w:val="20"/>
                <w:szCs w:val="20"/>
              </w:rPr>
            </w:pPr>
            <w:r>
              <w:rPr>
                <w:rFonts w:ascii="Arial" w:hAnsi="Arial" w:cs="Arial"/>
                <w:sz w:val="20"/>
                <w:szCs w:val="20"/>
              </w:rPr>
              <w:t>48</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30D1D0"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EDE524"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E7C61FB" w14:textId="77777777" w:rsidR="00830C8A" w:rsidRDefault="00830C8A" w:rsidP="008F4E88">
            <w:pPr>
              <w:rPr>
                <w:rFonts w:ascii="Arial" w:hAnsi="Arial" w:cs="Arial"/>
                <w:color w:val="282828"/>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4C7B419" w14:textId="77777777" w:rsidR="00830C8A" w:rsidRDefault="00830C8A" w:rsidP="008F4E88">
            <w:pPr>
              <w:jc w:val="center"/>
              <w:rPr>
                <w:rFonts w:ascii="Arial" w:hAnsi="Arial" w:cs="Arial"/>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3C54FBB9" w14:textId="77777777" w:rsidR="00830C8A" w:rsidRDefault="00830C8A" w:rsidP="008F4E88">
            <w:pPr>
              <w:jc w:val="center"/>
              <w:rPr>
                <w:rFonts w:ascii="Arial" w:hAnsi="Arial" w:cs="Arial"/>
                <w:sz w:val="20"/>
                <w:szCs w:val="20"/>
              </w:rPr>
            </w:pPr>
          </w:p>
        </w:tc>
      </w:tr>
      <w:tr w:rsidR="00830C8A" w14:paraId="112577F4"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EF6BFEB" w14:textId="77777777" w:rsidR="00830C8A" w:rsidRDefault="00830C8A" w:rsidP="008F4E88">
            <w:pPr>
              <w:jc w:val="center"/>
              <w:rPr>
                <w:rFonts w:ascii="Arial" w:hAnsi="Arial" w:cs="Arial"/>
                <w:sz w:val="20"/>
                <w:szCs w:val="20"/>
              </w:rPr>
            </w:pPr>
            <w:r>
              <w:rPr>
                <w:rFonts w:ascii="Arial" w:hAnsi="Arial" w:cs="Arial"/>
                <w:sz w:val="20"/>
                <w:szCs w:val="20"/>
              </w:rPr>
              <w:t>49</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2D88F7"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EC4977"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FCB3CFC"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2EF78D2"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17FAF213" w14:textId="77777777" w:rsidR="00830C8A" w:rsidRDefault="00830C8A" w:rsidP="008F4E88">
            <w:pPr>
              <w:jc w:val="center"/>
              <w:rPr>
                <w:rFonts w:ascii="Arial" w:hAnsi="Arial" w:cs="Arial"/>
                <w:color w:val="000000"/>
                <w:sz w:val="20"/>
                <w:szCs w:val="20"/>
              </w:rPr>
            </w:pPr>
          </w:p>
        </w:tc>
      </w:tr>
      <w:tr w:rsidR="00830C8A" w14:paraId="335401C0"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5779631" w14:textId="77777777" w:rsidR="00830C8A" w:rsidRDefault="00830C8A" w:rsidP="008F4E88">
            <w:pPr>
              <w:jc w:val="center"/>
              <w:rPr>
                <w:rFonts w:ascii="Arial" w:hAnsi="Arial" w:cs="Arial"/>
                <w:sz w:val="20"/>
                <w:szCs w:val="20"/>
              </w:rPr>
            </w:pPr>
            <w:r>
              <w:rPr>
                <w:rFonts w:ascii="Arial" w:hAnsi="Arial" w:cs="Arial"/>
                <w:sz w:val="20"/>
                <w:szCs w:val="20"/>
              </w:rPr>
              <w:t>50</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C9CBBD"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399E7C0"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5CA5A3"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4B45D7"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2DC32AF7" w14:textId="77777777" w:rsidR="00830C8A" w:rsidRDefault="00830C8A" w:rsidP="008F4E88">
            <w:pPr>
              <w:jc w:val="center"/>
              <w:rPr>
                <w:rFonts w:ascii="Arial" w:hAnsi="Arial" w:cs="Arial"/>
                <w:color w:val="000000"/>
                <w:sz w:val="20"/>
                <w:szCs w:val="20"/>
              </w:rPr>
            </w:pPr>
          </w:p>
        </w:tc>
      </w:tr>
      <w:tr w:rsidR="00830C8A" w14:paraId="7E35FAFC"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8D3E92F" w14:textId="77777777" w:rsidR="00830C8A" w:rsidRDefault="00830C8A" w:rsidP="008F4E88">
            <w:pPr>
              <w:jc w:val="center"/>
              <w:rPr>
                <w:rFonts w:ascii="Arial" w:hAnsi="Arial" w:cs="Arial"/>
                <w:sz w:val="20"/>
                <w:szCs w:val="20"/>
              </w:rPr>
            </w:pPr>
            <w:r>
              <w:rPr>
                <w:rFonts w:ascii="Arial" w:hAnsi="Arial" w:cs="Arial"/>
                <w:sz w:val="20"/>
                <w:szCs w:val="20"/>
              </w:rPr>
              <w:t>51</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A58006"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C2D38C0"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DE6FE08"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AC6268"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6D480007" w14:textId="77777777" w:rsidR="00830C8A" w:rsidRDefault="00830C8A" w:rsidP="008F4E88">
            <w:pPr>
              <w:jc w:val="center"/>
              <w:rPr>
                <w:rFonts w:ascii="Arial" w:hAnsi="Arial" w:cs="Arial"/>
                <w:color w:val="000000"/>
                <w:sz w:val="20"/>
                <w:szCs w:val="20"/>
              </w:rPr>
            </w:pPr>
          </w:p>
        </w:tc>
      </w:tr>
      <w:tr w:rsidR="00830C8A" w14:paraId="23C7FE16"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7EA8BDB" w14:textId="77777777" w:rsidR="00830C8A" w:rsidRDefault="00830C8A" w:rsidP="008F4E88">
            <w:pPr>
              <w:jc w:val="center"/>
              <w:rPr>
                <w:rFonts w:ascii="Arial" w:hAnsi="Arial" w:cs="Arial"/>
                <w:sz w:val="20"/>
                <w:szCs w:val="20"/>
              </w:rPr>
            </w:pPr>
            <w:r>
              <w:rPr>
                <w:rFonts w:ascii="Arial" w:hAnsi="Arial" w:cs="Arial"/>
                <w:sz w:val="20"/>
                <w:szCs w:val="20"/>
              </w:rPr>
              <w:t>52</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C044990"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872700"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F0176C"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7BF5DB5"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537AA991" w14:textId="77777777" w:rsidR="00830C8A" w:rsidRDefault="00830C8A" w:rsidP="008F4E88">
            <w:pPr>
              <w:jc w:val="center"/>
              <w:rPr>
                <w:rFonts w:ascii="Arial" w:hAnsi="Arial" w:cs="Arial"/>
                <w:color w:val="000000"/>
                <w:sz w:val="20"/>
                <w:szCs w:val="20"/>
              </w:rPr>
            </w:pPr>
          </w:p>
        </w:tc>
      </w:tr>
      <w:tr w:rsidR="00830C8A" w14:paraId="4813958B" w14:textId="77777777" w:rsidTr="00830C8A">
        <w:trPr>
          <w:trHeight w:val="40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A6B66BC" w14:textId="77777777" w:rsidR="00830C8A" w:rsidRDefault="00830C8A" w:rsidP="008F4E88">
            <w:pPr>
              <w:jc w:val="center"/>
              <w:rPr>
                <w:rFonts w:ascii="Arial" w:hAnsi="Arial" w:cs="Arial"/>
                <w:sz w:val="20"/>
                <w:szCs w:val="20"/>
              </w:rPr>
            </w:pPr>
            <w:r>
              <w:rPr>
                <w:rFonts w:ascii="Arial" w:hAnsi="Arial" w:cs="Arial"/>
                <w:sz w:val="20"/>
                <w:szCs w:val="20"/>
              </w:rPr>
              <w:t>53</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5124D9"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4FF578C"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2CE70F9"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D0D58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4A9B6F8F" w14:textId="77777777" w:rsidR="00830C8A" w:rsidRDefault="00830C8A" w:rsidP="008F4E88">
            <w:pPr>
              <w:jc w:val="center"/>
              <w:rPr>
                <w:rFonts w:ascii="Arial" w:hAnsi="Arial" w:cs="Arial"/>
                <w:color w:val="000000"/>
                <w:sz w:val="20"/>
                <w:szCs w:val="20"/>
              </w:rPr>
            </w:pPr>
          </w:p>
        </w:tc>
      </w:tr>
      <w:tr w:rsidR="00830C8A" w14:paraId="0906ED5D"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25CD21C" w14:textId="77777777" w:rsidR="00830C8A" w:rsidRDefault="00830C8A" w:rsidP="008F4E88">
            <w:pPr>
              <w:jc w:val="center"/>
              <w:rPr>
                <w:rFonts w:ascii="Arial" w:hAnsi="Arial" w:cs="Arial"/>
                <w:sz w:val="20"/>
                <w:szCs w:val="20"/>
              </w:rPr>
            </w:pPr>
            <w:r>
              <w:rPr>
                <w:rFonts w:ascii="Arial" w:hAnsi="Arial" w:cs="Arial"/>
                <w:sz w:val="20"/>
                <w:szCs w:val="20"/>
              </w:rPr>
              <w:t>54</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DF54321"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1D235A"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9E20FC8"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844E90"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5EC6BB29" w14:textId="77777777" w:rsidR="00830C8A" w:rsidRDefault="00830C8A" w:rsidP="008F4E88">
            <w:pPr>
              <w:jc w:val="center"/>
              <w:rPr>
                <w:rFonts w:ascii="Arial" w:hAnsi="Arial" w:cs="Arial"/>
                <w:color w:val="000000"/>
                <w:sz w:val="20"/>
                <w:szCs w:val="20"/>
              </w:rPr>
            </w:pPr>
          </w:p>
        </w:tc>
      </w:tr>
      <w:tr w:rsidR="00830C8A" w14:paraId="40DCA16A"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9CCB79D" w14:textId="77777777" w:rsidR="00830C8A" w:rsidRDefault="00830C8A" w:rsidP="008F4E88">
            <w:pPr>
              <w:jc w:val="center"/>
              <w:rPr>
                <w:rFonts w:ascii="Arial" w:hAnsi="Arial" w:cs="Arial"/>
                <w:sz w:val="20"/>
                <w:szCs w:val="20"/>
              </w:rPr>
            </w:pPr>
            <w:r>
              <w:rPr>
                <w:rFonts w:ascii="Arial" w:hAnsi="Arial" w:cs="Arial"/>
                <w:sz w:val="20"/>
                <w:szCs w:val="20"/>
              </w:rPr>
              <w:t>55</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ACF007"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E812F43"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CFED469"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727AD64"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0833A8BA" w14:textId="77777777" w:rsidR="00830C8A" w:rsidRDefault="00830C8A" w:rsidP="008F4E88">
            <w:pPr>
              <w:jc w:val="center"/>
              <w:rPr>
                <w:rFonts w:ascii="Arial" w:hAnsi="Arial" w:cs="Arial"/>
                <w:color w:val="000000"/>
                <w:sz w:val="20"/>
                <w:szCs w:val="20"/>
              </w:rPr>
            </w:pPr>
          </w:p>
        </w:tc>
      </w:tr>
      <w:tr w:rsidR="00830C8A" w14:paraId="2B57B298"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B294209" w14:textId="77777777" w:rsidR="00830C8A" w:rsidRDefault="00830C8A" w:rsidP="008F4E88">
            <w:pPr>
              <w:jc w:val="center"/>
              <w:rPr>
                <w:rFonts w:ascii="Arial" w:hAnsi="Arial" w:cs="Arial"/>
                <w:sz w:val="20"/>
                <w:szCs w:val="20"/>
              </w:rPr>
            </w:pPr>
            <w:r>
              <w:rPr>
                <w:rFonts w:ascii="Arial" w:hAnsi="Arial" w:cs="Arial"/>
                <w:sz w:val="20"/>
                <w:szCs w:val="20"/>
              </w:rPr>
              <w:t>56</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D74E01"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D84438"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BDF99B"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1D59F1"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411059F4" w14:textId="77777777" w:rsidR="00830C8A" w:rsidRDefault="00830C8A" w:rsidP="008F4E88">
            <w:pPr>
              <w:jc w:val="center"/>
              <w:rPr>
                <w:rFonts w:ascii="Arial" w:hAnsi="Arial" w:cs="Arial"/>
                <w:color w:val="000000"/>
                <w:sz w:val="20"/>
                <w:szCs w:val="20"/>
              </w:rPr>
            </w:pPr>
          </w:p>
        </w:tc>
      </w:tr>
      <w:tr w:rsidR="00830C8A" w14:paraId="7E31A8B8"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E6B3999" w14:textId="77777777" w:rsidR="00830C8A" w:rsidRDefault="00830C8A" w:rsidP="008F4E88">
            <w:pPr>
              <w:jc w:val="center"/>
              <w:rPr>
                <w:rFonts w:ascii="Arial" w:hAnsi="Arial" w:cs="Arial"/>
                <w:sz w:val="20"/>
                <w:szCs w:val="20"/>
              </w:rPr>
            </w:pPr>
            <w:r>
              <w:rPr>
                <w:rFonts w:ascii="Arial" w:hAnsi="Arial" w:cs="Arial"/>
                <w:sz w:val="20"/>
                <w:szCs w:val="20"/>
              </w:rPr>
              <w:t>57</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8D8E41"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972E21"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1D16BA7"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1B99F8"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7FEE90B0" w14:textId="77777777" w:rsidR="00830C8A" w:rsidRDefault="00830C8A" w:rsidP="008F4E88">
            <w:pPr>
              <w:jc w:val="center"/>
              <w:rPr>
                <w:rFonts w:ascii="Arial" w:hAnsi="Arial" w:cs="Arial"/>
                <w:color w:val="000000"/>
                <w:sz w:val="20"/>
                <w:szCs w:val="20"/>
              </w:rPr>
            </w:pPr>
          </w:p>
        </w:tc>
      </w:tr>
      <w:tr w:rsidR="00830C8A" w14:paraId="20B51FE1" w14:textId="77777777" w:rsidTr="00830C8A">
        <w:trPr>
          <w:trHeight w:val="315"/>
        </w:trPr>
        <w:tc>
          <w:tcPr>
            <w:tcW w:w="4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222938D" w14:textId="77777777" w:rsidR="00830C8A" w:rsidRDefault="00830C8A" w:rsidP="008F4E88">
            <w:pPr>
              <w:jc w:val="center"/>
              <w:rPr>
                <w:rFonts w:ascii="Arial" w:hAnsi="Arial" w:cs="Arial"/>
                <w:sz w:val="20"/>
                <w:szCs w:val="20"/>
              </w:rPr>
            </w:pPr>
            <w:r>
              <w:rPr>
                <w:rFonts w:ascii="Arial" w:hAnsi="Arial" w:cs="Arial"/>
                <w:sz w:val="20"/>
                <w:szCs w:val="20"/>
              </w:rPr>
              <w:t>58</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837A0B" w14:textId="77777777" w:rsidR="00830C8A" w:rsidRDefault="00830C8A" w:rsidP="008F4E88">
            <w:pPr>
              <w:jc w:val="center"/>
              <w:rPr>
                <w:rFonts w:ascii="Calibri" w:hAnsi="Calibri" w:cs="Arial"/>
                <w:color w:val="000000"/>
              </w:rPr>
            </w:pPr>
          </w:p>
        </w:tc>
        <w:tc>
          <w:tcPr>
            <w:tcW w:w="3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5EDA81A" w14:textId="77777777" w:rsidR="00830C8A" w:rsidRDefault="00830C8A" w:rsidP="008F4E88">
            <w:pPr>
              <w:rPr>
                <w:rFonts w:ascii="Arial" w:hAnsi="Arial" w:cs="Arial"/>
                <w:color w:val="0000FF"/>
                <w:sz w:val="20"/>
                <w:szCs w:val="20"/>
                <w:u w:val="single"/>
              </w:rPr>
            </w:pPr>
          </w:p>
        </w:tc>
        <w:tc>
          <w:tcPr>
            <w:tcW w:w="35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956B872" w14:textId="77777777" w:rsidR="00830C8A" w:rsidRDefault="00830C8A" w:rsidP="008F4E88">
            <w:pPr>
              <w:jc w:val="center"/>
              <w:rPr>
                <w:rFonts w:ascii="Arial" w:hAnsi="Arial" w:cs="Arial"/>
                <w:color w:val="000000"/>
                <w:sz w:val="18"/>
                <w:szCs w:val="18"/>
              </w:rPr>
            </w:pP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EEEE6CD" w14:textId="77777777" w:rsidR="00830C8A" w:rsidRDefault="00830C8A" w:rsidP="008F4E88">
            <w:pPr>
              <w:jc w:val="center"/>
              <w:rPr>
                <w:rFonts w:ascii="Arial" w:hAnsi="Arial" w:cs="Arial"/>
                <w:color w:val="000000"/>
                <w:sz w:val="20"/>
                <w:szCs w:val="20"/>
              </w:rPr>
            </w:pPr>
          </w:p>
        </w:tc>
        <w:tc>
          <w:tcPr>
            <w:tcW w:w="720" w:type="dxa"/>
            <w:tcBorders>
              <w:top w:val="single" w:sz="6" w:space="0" w:color="CCCCCC"/>
              <w:left w:val="single" w:sz="6" w:space="0" w:color="CCCCCC"/>
              <w:bottom w:val="single" w:sz="6" w:space="0" w:color="CCCCCC"/>
              <w:right w:val="single" w:sz="6" w:space="0" w:color="CCCCCC"/>
            </w:tcBorders>
          </w:tcPr>
          <w:p w14:paraId="7E1903D6" w14:textId="77777777" w:rsidR="00830C8A" w:rsidRDefault="00830C8A" w:rsidP="008F4E88">
            <w:pPr>
              <w:jc w:val="center"/>
              <w:rPr>
                <w:rFonts w:ascii="Arial" w:hAnsi="Arial" w:cs="Arial"/>
                <w:color w:val="000000"/>
                <w:sz w:val="20"/>
                <w:szCs w:val="20"/>
              </w:rPr>
            </w:pPr>
          </w:p>
        </w:tc>
      </w:tr>
    </w:tbl>
    <w:p w14:paraId="5F94CD62" w14:textId="77777777" w:rsidR="00F77028" w:rsidRDefault="005855C4" w:rsidP="008D5BA8">
      <w:pPr>
        <w:pStyle w:val="Title"/>
        <w:rPr>
          <w:b/>
          <w:sz w:val="48"/>
        </w:rPr>
      </w:pPr>
      <w:r>
        <w:rPr>
          <w:b/>
          <w:sz w:val="48"/>
        </w:rPr>
        <w:br/>
      </w:r>
    </w:p>
    <w:p w14:paraId="6A980FDA" w14:textId="77777777" w:rsidR="00F77028" w:rsidRDefault="00F77028" w:rsidP="008D5BA8">
      <w:pPr>
        <w:pStyle w:val="Title"/>
        <w:rPr>
          <w:b/>
          <w:sz w:val="48"/>
        </w:rPr>
      </w:pPr>
    </w:p>
    <w:p w14:paraId="66A50392" w14:textId="77777777" w:rsidR="00A9612C" w:rsidRDefault="00A9612C" w:rsidP="008D5BA8">
      <w:pPr>
        <w:pStyle w:val="Title"/>
        <w:rPr>
          <w:b/>
          <w:sz w:val="48"/>
        </w:rPr>
      </w:pPr>
    </w:p>
    <w:p w14:paraId="6386EF06" w14:textId="77777777" w:rsidR="00A9612C" w:rsidRDefault="00A9612C" w:rsidP="008D5BA8">
      <w:pPr>
        <w:pStyle w:val="Title"/>
        <w:rPr>
          <w:b/>
          <w:sz w:val="48"/>
        </w:rPr>
      </w:pPr>
    </w:p>
    <w:p w14:paraId="4A8CA41A" w14:textId="77777777" w:rsidR="00A9612C" w:rsidRDefault="00A9612C" w:rsidP="008D5BA8">
      <w:pPr>
        <w:pStyle w:val="Title"/>
        <w:rPr>
          <w:b/>
          <w:sz w:val="48"/>
        </w:rPr>
      </w:pPr>
    </w:p>
    <w:p w14:paraId="10805B01" w14:textId="77777777" w:rsidR="00A9612C" w:rsidRDefault="00A9612C" w:rsidP="008D5BA8">
      <w:pPr>
        <w:pStyle w:val="Title"/>
        <w:rPr>
          <w:b/>
          <w:sz w:val="48"/>
        </w:rPr>
      </w:pPr>
    </w:p>
    <w:p w14:paraId="272FFBDF" w14:textId="77777777" w:rsidR="008D5BA8" w:rsidRPr="00F71634" w:rsidRDefault="008D5BA8" w:rsidP="008D5BA8">
      <w:pPr>
        <w:pStyle w:val="Title"/>
        <w:rPr>
          <w:b/>
          <w:sz w:val="48"/>
          <w:u w:val="single"/>
        </w:rPr>
      </w:pPr>
      <w:r w:rsidRPr="00F71634">
        <w:rPr>
          <w:b/>
          <w:sz w:val="48"/>
          <w:u w:val="single"/>
        </w:rPr>
        <w:t xml:space="preserve">CSU/UC </w:t>
      </w:r>
      <w:r w:rsidR="00F71634">
        <w:rPr>
          <w:b/>
          <w:sz w:val="48"/>
          <w:u w:val="single"/>
        </w:rPr>
        <w:t>Comparability</w:t>
      </w:r>
    </w:p>
    <w:p w14:paraId="76DE70ED" w14:textId="77777777" w:rsidR="007B12D9" w:rsidRDefault="00D01C06" w:rsidP="008D5BA8">
      <w:pPr>
        <w:rPr>
          <w:rFonts w:asciiTheme="majorHAnsi" w:eastAsiaTheme="majorEastAsia" w:hAnsiTheme="majorHAnsi" w:cstheme="majorBidi"/>
          <w:b/>
          <w:sz w:val="24"/>
          <w:szCs w:val="56"/>
        </w:rPr>
      </w:pPr>
      <w:r>
        <w:rPr>
          <w:rFonts w:asciiTheme="majorHAnsi" w:eastAsiaTheme="majorEastAsia" w:hAnsiTheme="majorHAnsi" w:cstheme="majorBidi"/>
          <w:b/>
          <w:sz w:val="24"/>
          <w:szCs w:val="56"/>
        </w:rPr>
        <w:br/>
      </w:r>
      <w:r w:rsidR="008D5BA8" w:rsidRPr="00621F29">
        <w:rPr>
          <w:rFonts w:asciiTheme="majorHAnsi" w:eastAsiaTheme="majorEastAsia" w:hAnsiTheme="majorHAnsi" w:cstheme="majorBidi"/>
          <w:b/>
          <w:sz w:val="24"/>
          <w:szCs w:val="56"/>
        </w:rPr>
        <w:t>Provide</w:t>
      </w:r>
      <w:r w:rsidR="007B12D9" w:rsidRPr="00621F29">
        <w:rPr>
          <w:rFonts w:asciiTheme="majorHAnsi" w:eastAsiaTheme="majorEastAsia" w:hAnsiTheme="majorHAnsi" w:cstheme="majorBidi"/>
          <w:b/>
          <w:sz w:val="24"/>
          <w:szCs w:val="56"/>
        </w:rPr>
        <w:t xml:space="preserve"> </w:t>
      </w:r>
      <w:r w:rsidR="008D5BA8" w:rsidRPr="00621F29">
        <w:rPr>
          <w:rFonts w:asciiTheme="majorHAnsi" w:eastAsiaTheme="majorEastAsia" w:hAnsiTheme="majorHAnsi" w:cstheme="majorBidi"/>
          <w:b/>
          <w:sz w:val="24"/>
          <w:szCs w:val="56"/>
        </w:rPr>
        <w:t>at least two courses of comparable unit value or comparable contact hours are offered at CSUs OR UCs, OR absent comparable courses, match the median unit value among California Community Colleges</w:t>
      </w:r>
      <w:r w:rsidR="008853D5">
        <w:rPr>
          <w:rFonts w:asciiTheme="majorHAnsi" w:eastAsiaTheme="majorEastAsia" w:hAnsiTheme="majorHAnsi" w:cstheme="majorBidi"/>
          <w:b/>
          <w:sz w:val="24"/>
          <w:szCs w:val="56"/>
        </w:rPr>
        <w:t xml:space="preserve">. Provide the university, course, and link to catalog: </w:t>
      </w:r>
    </w:p>
    <w:p w14:paraId="4E9F28E9" w14:textId="77777777" w:rsidR="00F77028" w:rsidRDefault="00F77028" w:rsidP="00F77028">
      <w:pPr>
        <w:pStyle w:val="ListParagraph"/>
        <w:numPr>
          <w:ilvl w:val="0"/>
          <w:numId w:val="34"/>
        </w:numPr>
        <w:rPr>
          <w:rFonts w:asciiTheme="majorHAnsi" w:eastAsiaTheme="majorEastAsia" w:hAnsiTheme="majorHAnsi" w:cstheme="majorBidi"/>
          <w:b/>
          <w:sz w:val="24"/>
          <w:szCs w:val="56"/>
        </w:rPr>
      </w:pPr>
      <w:r>
        <w:rPr>
          <w:rFonts w:asciiTheme="majorHAnsi" w:eastAsiaTheme="majorEastAsia" w:hAnsiTheme="majorHAnsi" w:cstheme="majorBidi"/>
          <w:b/>
          <w:sz w:val="24"/>
          <w:szCs w:val="56"/>
        </w:rPr>
        <w:br/>
        <w:t xml:space="preserve"> </w:t>
      </w:r>
    </w:p>
    <w:p w14:paraId="271876D3" w14:textId="35C6BA26" w:rsidR="00F77028" w:rsidRPr="005454ED" w:rsidRDefault="00F77028" w:rsidP="005855C4">
      <w:pPr>
        <w:pStyle w:val="ListParagraph"/>
        <w:numPr>
          <w:ilvl w:val="0"/>
          <w:numId w:val="34"/>
        </w:numPr>
        <w:rPr>
          <w:rFonts w:asciiTheme="majorHAnsi" w:eastAsiaTheme="majorEastAsia" w:hAnsiTheme="majorHAnsi" w:cstheme="majorBidi"/>
          <w:b/>
          <w:sz w:val="24"/>
          <w:szCs w:val="56"/>
        </w:rPr>
      </w:pPr>
    </w:p>
    <w:p w14:paraId="7093342C" w14:textId="77777777" w:rsidR="007B12D9" w:rsidRPr="00F71634" w:rsidRDefault="00F71634" w:rsidP="005855C4">
      <w:pPr>
        <w:rPr>
          <w:u w:val="single"/>
        </w:rPr>
      </w:pPr>
      <w:r>
        <w:rPr>
          <w:sz w:val="48"/>
          <w:szCs w:val="56"/>
          <w:u w:val="single"/>
        </w:rPr>
        <w:t>ADT Collaboration</w:t>
      </w:r>
    </w:p>
    <w:p w14:paraId="5A456CAD" w14:textId="77777777" w:rsidR="001548AB" w:rsidRPr="00F77028" w:rsidRDefault="00F77028" w:rsidP="00F77028">
      <w:pPr>
        <w:rPr>
          <w:b/>
          <w:sz w:val="24"/>
          <w:szCs w:val="24"/>
        </w:rPr>
      </w:pPr>
      <w:r>
        <w:rPr>
          <w:b/>
          <w:sz w:val="24"/>
          <w:szCs w:val="24"/>
        </w:rPr>
        <w:t>I</w:t>
      </w:r>
      <w:r w:rsidR="007B12D9" w:rsidRPr="00F77028">
        <w:rPr>
          <w:b/>
          <w:sz w:val="24"/>
          <w:szCs w:val="24"/>
        </w:rPr>
        <w:t>n cases where a course meets a major require</w:t>
      </w:r>
      <w:r w:rsidR="00F5234F">
        <w:rPr>
          <w:b/>
          <w:sz w:val="24"/>
          <w:szCs w:val="24"/>
        </w:rPr>
        <w:t>ment in two or more ADTs and the proposed unit value is different than listed in the current ADT</w:t>
      </w:r>
      <w:r w:rsidR="007B12D9" w:rsidRPr="00F77028">
        <w:rPr>
          <w:b/>
          <w:sz w:val="24"/>
          <w:szCs w:val="24"/>
        </w:rPr>
        <w:t>, that the discipline writing or reviewing the course outline of record MUST collaborate with any other affected discipline before it can determine a unit value above the minimum units stated on the C-ID descriptor for that course.</w:t>
      </w:r>
    </w:p>
    <w:tbl>
      <w:tblPr>
        <w:tblStyle w:val="TableGrid"/>
        <w:tblW w:w="10435" w:type="dxa"/>
        <w:tblLook w:val="04A0" w:firstRow="1" w:lastRow="0" w:firstColumn="1" w:lastColumn="0" w:noHBand="0" w:noVBand="1"/>
      </w:tblPr>
      <w:tblGrid>
        <w:gridCol w:w="5107"/>
        <w:gridCol w:w="5328"/>
      </w:tblGrid>
      <w:tr w:rsidR="007B12D9" w14:paraId="4C95AA77" w14:textId="77777777" w:rsidTr="00621F29">
        <w:trPr>
          <w:trHeight w:val="2771"/>
        </w:trPr>
        <w:tc>
          <w:tcPr>
            <w:tcW w:w="5107" w:type="dxa"/>
          </w:tcPr>
          <w:p w14:paraId="346709E1" w14:textId="77777777" w:rsidR="007B12D9" w:rsidRPr="00621F29" w:rsidRDefault="007B12D9" w:rsidP="007B12D9">
            <w:pPr>
              <w:rPr>
                <w:b/>
                <w:color w:val="000000"/>
              </w:rPr>
            </w:pPr>
            <w:r w:rsidRPr="00621F29">
              <w:rPr>
                <w:b/>
                <w:color w:val="000000"/>
              </w:rPr>
              <w:t>AFFECTED ADT</w:t>
            </w:r>
            <w:r w:rsidR="00F71634">
              <w:rPr>
                <w:b/>
                <w:color w:val="000000"/>
              </w:rPr>
              <w:t>(S)</w:t>
            </w:r>
            <w:r w:rsidRPr="00621F29">
              <w:rPr>
                <w:b/>
                <w:color w:val="000000"/>
              </w:rPr>
              <w:t>:</w:t>
            </w:r>
          </w:p>
          <w:p w14:paraId="6FF2DF31" w14:textId="77777777" w:rsidR="007B12D9" w:rsidRDefault="007B12D9" w:rsidP="007B12D9">
            <w:pPr>
              <w:rPr>
                <w:color w:val="000000"/>
              </w:rPr>
            </w:pPr>
          </w:p>
          <w:p w14:paraId="53694E90" w14:textId="77777777" w:rsidR="007B12D9" w:rsidRDefault="007B12D9" w:rsidP="007B12D9">
            <w:pPr>
              <w:rPr>
                <w:color w:val="000000"/>
              </w:rPr>
            </w:pPr>
          </w:p>
        </w:tc>
        <w:tc>
          <w:tcPr>
            <w:tcW w:w="5328" w:type="dxa"/>
          </w:tcPr>
          <w:p w14:paraId="09F7DC95" w14:textId="77777777" w:rsidR="007B12D9" w:rsidRPr="00621F29" w:rsidRDefault="007B12D9" w:rsidP="007B12D9">
            <w:pPr>
              <w:rPr>
                <w:b/>
                <w:color w:val="000000"/>
              </w:rPr>
            </w:pPr>
            <w:r w:rsidRPr="00621F29">
              <w:rPr>
                <w:b/>
                <w:color w:val="000000"/>
              </w:rPr>
              <w:t>COLLABORATIVE CONTACT</w:t>
            </w:r>
            <w:r w:rsidR="00F77028">
              <w:rPr>
                <w:b/>
                <w:color w:val="000000"/>
              </w:rPr>
              <w:t>(S)</w:t>
            </w:r>
            <w:r w:rsidR="00621F29" w:rsidRPr="00621F29">
              <w:rPr>
                <w:b/>
                <w:color w:val="000000"/>
              </w:rPr>
              <w:t xml:space="preserve"> INCLUDING TITLE</w:t>
            </w:r>
            <w:r w:rsidRPr="00621F29">
              <w:rPr>
                <w:b/>
                <w:color w:val="000000"/>
              </w:rPr>
              <w:t>:</w:t>
            </w:r>
          </w:p>
          <w:p w14:paraId="04D5F3AF" w14:textId="77777777" w:rsidR="007B12D9" w:rsidRDefault="007B12D9" w:rsidP="007B12D9">
            <w:pPr>
              <w:rPr>
                <w:color w:val="000000"/>
              </w:rPr>
            </w:pPr>
          </w:p>
          <w:p w14:paraId="1EF232DA" w14:textId="77777777" w:rsidR="007B12D9" w:rsidRDefault="007B12D9" w:rsidP="007B12D9">
            <w:pPr>
              <w:rPr>
                <w:color w:val="000000"/>
              </w:rPr>
            </w:pPr>
          </w:p>
        </w:tc>
      </w:tr>
    </w:tbl>
    <w:p w14:paraId="24B965D5" w14:textId="23E011E2" w:rsidR="00556F36" w:rsidRDefault="00556F36" w:rsidP="007B12D9">
      <w:pPr>
        <w:rPr>
          <w:color w:val="000000"/>
        </w:rPr>
      </w:pPr>
    </w:p>
    <w:p w14:paraId="7784649B" w14:textId="2C9AB398" w:rsidR="00621F29" w:rsidRDefault="00F71634" w:rsidP="007B12D9">
      <w:pPr>
        <w:rPr>
          <w:color w:val="000000"/>
        </w:rPr>
      </w:pPr>
      <w:r>
        <w:rPr>
          <w:color w:val="000000"/>
        </w:rPr>
        <w:t xml:space="preserve">Meeting </w:t>
      </w:r>
      <w:r w:rsidR="00621F29">
        <w:rPr>
          <w:color w:val="000000"/>
        </w:rPr>
        <w:t xml:space="preserve">Notes: </w:t>
      </w:r>
    </w:p>
    <w:sectPr w:rsidR="00621F29" w:rsidSect="006E4C6B">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720"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D661" w14:textId="77777777" w:rsidR="006507E2" w:rsidRDefault="006507E2" w:rsidP="00855982">
      <w:pPr>
        <w:spacing w:after="0" w:line="240" w:lineRule="auto"/>
      </w:pPr>
      <w:r>
        <w:separator/>
      </w:r>
    </w:p>
  </w:endnote>
  <w:endnote w:type="continuationSeparator" w:id="0">
    <w:p w14:paraId="391EB73C" w14:textId="77777777" w:rsidR="006507E2" w:rsidRDefault="006507E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ontserra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CF0B" w14:textId="77777777" w:rsidR="00807744" w:rsidRDefault="00807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3441" w14:textId="6D5DE872" w:rsidR="00807744" w:rsidRDefault="00807744">
    <w:pPr>
      <w:pStyle w:val="Footer"/>
    </w:pPr>
    <w:r>
      <w:t>MJC Curriculum Committee 02.25.20 Meeting - Approved</w:t>
    </w:r>
  </w:p>
  <w:p w14:paraId="46B0474C" w14:textId="7EC2C1C2" w:rsidR="008F4E88" w:rsidRDefault="008F4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83C2" w14:textId="0E8E6D09" w:rsidR="00807744" w:rsidRDefault="00807744">
    <w:pPr>
      <w:pStyle w:val="Footer"/>
    </w:pPr>
    <w:r>
      <w:t>MJC Curriculum Committee 02.25.20 Meeting - Approved</w:t>
    </w:r>
  </w:p>
  <w:p w14:paraId="3F4586D2" w14:textId="77777777" w:rsidR="00807744" w:rsidRDefault="0080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5F6B9" w14:textId="77777777" w:rsidR="006507E2" w:rsidRDefault="006507E2" w:rsidP="00855982">
      <w:pPr>
        <w:spacing w:after="0" w:line="240" w:lineRule="auto"/>
      </w:pPr>
      <w:r>
        <w:separator/>
      </w:r>
    </w:p>
  </w:footnote>
  <w:footnote w:type="continuationSeparator" w:id="0">
    <w:p w14:paraId="0D550EEE" w14:textId="77777777" w:rsidR="006507E2" w:rsidRDefault="006507E2"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D509" w14:textId="77777777" w:rsidR="00807744" w:rsidRDefault="00807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940F" w14:textId="77777777" w:rsidR="00807744" w:rsidRDefault="00807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AF8F" w14:textId="77777777" w:rsidR="00807744" w:rsidRDefault="00807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486361"/>
    <w:multiLevelType w:val="hybridMultilevel"/>
    <w:tmpl w:val="23D2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C2910B1"/>
    <w:multiLevelType w:val="hybridMultilevel"/>
    <w:tmpl w:val="0AA8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568E7"/>
    <w:multiLevelType w:val="hybridMultilevel"/>
    <w:tmpl w:val="7F82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081D22"/>
    <w:multiLevelType w:val="hybridMultilevel"/>
    <w:tmpl w:val="FFD8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95170"/>
    <w:multiLevelType w:val="hybridMultilevel"/>
    <w:tmpl w:val="7EEC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20"/>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19"/>
  </w:num>
  <w:num w:numId="30">
    <w:abstractNumId w:val="17"/>
  </w:num>
  <w:num w:numId="31">
    <w:abstractNumId w:val="18"/>
  </w:num>
  <w:num w:numId="32">
    <w:abstractNumId w:val="21"/>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31"/>
    <w:rsid w:val="0002301A"/>
    <w:rsid w:val="001206AF"/>
    <w:rsid w:val="001548AB"/>
    <w:rsid w:val="001B4E3E"/>
    <w:rsid w:val="001D4362"/>
    <w:rsid w:val="001F0124"/>
    <w:rsid w:val="001F31CB"/>
    <w:rsid w:val="00294EF2"/>
    <w:rsid w:val="002E3C31"/>
    <w:rsid w:val="00303694"/>
    <w:rsid w:val="00304DC5"/>
    <w:rsid w:val="00314D85"/>
    <w:rsid w:val="00327C63"/>
    <w:rsid w:val="003733D9"/>
    <w:rsid w:val="00374EA9"/>
    <w:rsid w:val="003A7E0E"/>
    <w:rsid w:val="00436EA7"/>
    <w:rsid w:val="00445835"/>
    <w:rsid w:val="00460359"/>
    <w:rsid w:val="00474F4B"/>
    <w:rsid w:val="004D15E9"/>
    <w:rsid w:val="004D39AC"/>
    <w:rsid w:val="004F3BBF"/>
    <w:rsid w:val="005164DF"/>
    <w:rsid w:val="005454ED"/>
    <w:rsid w:val="0055498C"/>
    <w:rsid w:val="00556F36"/>
    <w:rsid w:val="005855C4"/>
    <w:rsid w:val="005D27D1"/>
    <w:rsid w:val="00602173"/>
    <w:rsid w:val="00621F29"/>
    <w:rsid w:val="00624B27"/>
    <w:rsid w:val="0064398C"/>
    <w:rsid w:val="00646381"/>
    <w:rsid w:val="006507E2"/>
    <w:rsid w:val="006B3CB3"/>
    <w:rsid w:val="006E4C6B"/>
    <w:rsid w:val="00705DAA"/>
    <w:rsid w:val="007833A7"/>
    <w:rsid w:val="007B12D9"/>
    <w:rsid w:val="00807744"/>
    <w:rsid w:val="00815CEC"/>
    <w:rsid w:val="00827510"/>
    <w:rsid w:val="00830451"/>
    <w:rsid w:val="00830C8A"/>
    <w:rsid w:val="00851DA5"/>
    <w:rsid w:val="00855982"/>
    <w:rsid w:val="008853D5"/>
    <w:rsid w:val="008B7366"/>
    <w:rsid w:val="008D5BA8"/>
    <w:rsid w:val="008F4E88"/>
    <w:rsid w:val="009146F9"/>
    <w:rsid w:val="0094001A"/>
    <w:rsid w:val="00A10484"/>
    <w:rsid w:val="00A143B4"/>
    <w:rsid w:val="00A26834"/>
    <w:rsid w:val="00A26FE2"/>
    <w:rsid w:val="00A56075"/>
    <w:rsid w:val="00A70235"/>
    <w:rsid w:val="00A927A0"/>
    <w:rsid w:val="00A9612C"/>
    <w:rsid w:val="00AB2181"/>
    <w:rsid w:val="00AC131A"/>
    <w:rsid w:val="00AF2EB3"/>
    <w:rsid w:val="00B400BA"/>
    <w:rsid w:val="00BA53B9"/>
    <w:rsid w:val="00C25DA0"/>
    <w:rsid w:val="00C819C7"/>
    <w:rsid w:val="00CC1901"/>
    <w:rsid w:val="00D01C06"/>
    <w:rsid w:val="00D07974"/>
    <w:rsid w:val="00D9751E"/>
    <w:rsid w:val="00E05734"/>
    <w:rsid w:val="00E24830"/>
    <w:rsid w:val="00EA626A"/>
    <w:rsid w:val="00F0614D"/>
    <w:rsid w:val="00F5234F"/>
    <w:rsid w:val="00F63D40"/>
    <w:rsid w:val="00F658F8"/>
    <w:rsid w:val="00F71634"/>
    <w:rsid w:val="00F72852"/>
    <w:rsid w:val="00F77028"/>
    <w:rsid w:val="00FD262C"/>
    <w:rsid w:val="00FD5B2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19A5"/>
  <w15:chartTrackingRefBased/>
  <w15:docId w15:val="{3F5A3498-B9CC-4309-AD94-74C37F97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39"/>
    <w:rsid w:val="002E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26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2204">
      <w:bodyDiv w:val="1"/>
      <w:marLeft w:val="0"/>
      <w:marRight w:val="0"/>
      <w:marTop w:val="0"/>
      <w:marBottom w:val="0"/>
      <w:divBdr>
        <w:top w:val="none" w:sz="0" w:space="0" w:color="auto"/>
        <w:left w:val="none" w:sz="0" w:space="0" w:color="auto"/>
        <w:bottom w:val="none" w:sz="0" w:space="0" w:color="auto"/>
        <w:right w:val="none" w:sz="0" w:space="0" w:color="auto"/>
      </w:divBdr>
    </w:div>
    <w:div w:id="330304464">
      <w:bodyDiv w:val="1"/>
      <w:marLeft w:val="0"/>
      <w:marRight w:val="0"/>
      <w:marTop w:val="0"/>
      <w:marBottom w:val="0"/>
      <w:divBdr>
        <w:top w:val="none" w:sz="0" w:space="0" w:color="auto"/>
        <w:left w:val="none" w:sz="0" w:space="0" w:color="auto"/>
        <w:bottom w:val="none" w:sz="0" w:space="0" w:color="auto"/>
        <w:right w:val="none" w:sz="0" w:space="0" w:color="auto"/>
      </w:divBdr>
    </w:div>
    <w:div w:id="477958956">
      <w:bodyDiv w:val="1"/>
      <w:marLeft w:val="0"/>
      <w:marRight w:val="0"/>
      <w:marTop w:val="0"/>
      <w:marBottom w:val="0"/>
      <w:divBdr>
        <w:top w:val="none" w:sz="0" w:space="0" w:color="auto"/>
        <w:left w:val="none" w:sz="0" w:space="0" w:color="auto"/>
        <w:bottom w:val="none" w:sz="0" w:space="0" w:color="auto"/>
        <w:right w:val="none" w:sz="0" w:space="0" w:color="auto"/>
      </w:divBdr>
    </w:div>
    <w:div w:id="517275863">
      <w:bodyDiv w:val="1"/>
      <w:marLeft w:val="0"/>
      <w:marRight w:val="0"/>
      <w:marTop w:val="0"/>
      <w:marBottom w:val="0"/>
      <w:divBdr>
        <w:top w:val="none" w:sz="0" w:space="0" w:color="auto"/>
        <w:left w:val="none" w:sz="0" w:space="0" w:color="auto"/>
        <w:bottom w:val="none" w:sz="0" w:space="0" w:color="auto"/>
        <w:right w:val="none" w:sz="0" w:space="0" w:color="auto"/>
      </w:divBdr>
    </w:div>
    <w:div w:id="717709001">
      <w:bodyDiv w:val="1"/>
      <w:marLeft w:val="0"/>
      <w:marRight w:val="0"/>
      <w:marTop w:val="0"/>
      <w:marBottom w:val="0"/>
      <w:divBdr>
        <w:top w:val="none" w:sz="0" w:space="0" w:color="auto"/>
        <w:left w:val="none" w:sz="0" w:space="0" w:color="auto"/>
        <w:bottom w:val="none" w:sz="0" w:space="0" w:color="auto"/>
        <w:right w:val="none" w:sz="0" w:space="0" w:color="auto"/>
      </w:divBdr>
    </w:div>
    <w:div w:id="940993492">
      <w:bodyDiv w:val="1"/>
      <w:marLeft w:val="0"/>
      <w:marRight w:val="0"/>
      <w:marTop w:val="0"/>
      <w:marBottom w:val="0"/>
      <w:divBdr>
        <w:top w:val="none" w:sz="0" w:space="0" w:color="auto"/>
        <w:left w:val="none" w:sz="0" w:space="0" w:color="auto"/>
        <w:bottom w:val="none" w:sz="0" w:space="0" w:color="auto"/>
        <w:right w:val="none" w:sz="0" w:space="0" w:color="auto"/>
      </w:divBdr>
    </w:div>
    <w:div w:id="1577399583">
      <w:bodyDiv w:val="1"/>
      <w:marLeft w:val="0"/>
      <w:marRight w:val="0"/>
      <w:marTop w:val="0"/>
      <w:marBottom w:val="0"/>
      <w:divBdr>
        <w:top w:val="none" w:sz="0" w:space="0" w:color="auto"/>
        <w:left w:val="none" w:sz="0" w:space="0" w:color="auto"/>
        <w:bottom w:val="none" w:sz="0" w:space="0" w:color="auto"/>
        <w:right w:val="none" w:sz="0" w:space="0" w:color="auto"/>
      </w:divBdr>
    </w:div>
    <w:div w:id="18409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d.net/courses/sea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nt.assist.org/maint/login.jsp;jsessionid=4AEFDD29A5EB8CD3F23030D2863CD77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jc.edu/governance/academicsenate/resolutions.ph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rsportert\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12" ma:contentTypeDescription="Create a new document." ma:contentTypeScope="" ma:versionID="f77264a96a904faf8547ac926ad3f3db">
  <xsd:schema xmlns:xsd="http://www.w3.org/2001/XMLSchema" xmlns:xs="http://www.w3.org/2001/XMLSchema" xmlns:p="http://schemas.microsoft.com/office/2006/metadata/properties" xmlns:ns2="d8a15690-e5f8-4c8c-aea7-bd1967edc6fa" xmlns:ns3="9119ec09-831c-49c0-83b0-9fffab9a3599" targetNamespace="http://schemas.microsoft.com/office/2006/metadata/properties" ma:root="true" ma:fieldsID="7d11c46640635161f5ccaf49de4dccb8" ns2:_="" ns3:_="">
    <xsd:import namespace="d8a15690-e5f8-4c8c-aea7-bd1967edc6fa"/>
    <xsd:import namespace="9119ec09-831c-49c0-83b0-9fffab9a3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9ec09-831c-49c0-83b0-9fffab9a3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B0AC1-5413-4C3B-BE57-FFDC7595AE46}">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630DCD-EFA4-4078-91E9-5E0C9FE4E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5690-e5f8-4c8c-aea7-bd1967edc6fa"/>
    <ds:schemaRef ds:uri="9119ec09-831c-49c0-83b0-9fffab9a3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4</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Akers-Porter</dc:creator>
  <cp:lastModifiedBy>Heather Townsend</cp:lastModifiedBy>
  <cp:revision>2</cp:revision>
  <cp:lastPrinted>2018-11-13T19:22:00Z</cp:lastPrinted>
  <dcterms:created xsi:type="dcterms:W3CDTF">2020-05-01T21:37:00Z</dcterms:created>
  <dcterms:modified xsi:type="dcterms:W3CDTF">2020-05-01T21:37:00Z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