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D8" w:rsidRPr="00BE0F86" w:rsidRDefault="000228D8"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tbl>
      <w:tblPr>
        <w:tblW w:w="9440" w:type="dxa"/>
        <w:tblInd w:w="93" w:type="dxa"/>
        <w:tblLook w:val="04A0" w:firstRow="1" w:lastRow="0" w:firstColumn="1" w:lastColumn="0" w:noHBand="0" w:noVBand="1"/>
      </w:tblPr>
      <w:tblGrid>
        <w:gridCol w:w="1026"/>
        <w:gridCol w:w="1040"/>
        <w:gridCol w:w="1026"/>
        <w:gridCol w:w="1040"/>
        <w:gridCol w:w="1026"/>
        <w:gridCol w:w="1040"/>
        <w:gridCol w:w="1026"/>
        <w:gridCol w:w="1040"/>
        <w:gridCol w:w="1026"/>
        <w:gridCol w:w="1040"/>
      </w:tblGrid>
      <w:tr w:rsidR="001E4A21" w:rsidRPr="001E4A21" w:rsidTr="001E4A21">
        <w:trPr>
          <w:trHeight w:val="1920"/>
        </w:trPr>
        <w:tc>
          <w:tcPr>
            <w:tcW w:w="1980" w:type="dxa"/>
            <w:gridSpan w:val="2"/>
            <w:tcBorders>
              <w:top w:val="nil"/>
              <w:left w:val="nil"/>
              <w:bottom w:val="nil"/>
              <w:right w:val="single" w:sz="4" w:space="0" w:color="000000"/>
            </w:tcBorders>
            <w:shd w:val="clear" w:color="auto" w:fill="auto"/>
            <w:hideMark/>
          </w:tcPr>
          <w:p w:rsidR="001E4A21" w:rsidRPr="001E4A21" w:rsidRDefault="001E4A21" w:rsidP="001E4A21">
            <w:pPr>
              <w:spacing w:after="0" w:line="240" w:lineRule="auto"/>
              <w:jc w:val="center"/>
              <w:rPr>
                <w:i/>
                <w:iCs/>
                <w:color w:val="000000"/>
                <w:sz w:val="16"/>
                <w:szCs w:val="16"/>
              </w:rPr>
            </w:pPr>
            <w:r w:rsidRPr="001E4A21">
              <w:rPr>
                <w:i/>
                <w:iCs/>
                <w:color w:val="000000"/>
                <w:sz w:val="16"/>
                <w:szCs w:val="16"/>
              </w:rPr>
              <w:t>1. Demonstrate proficiency in agricultural sciences/engineering by employing the scientific method</w:t>
            </w:r>
            <w:r w:rsidRPr="001E4A21">
              <w:rPr>
                <w:i/>
                <w:iCs/>
                <w:color w:val="000000"/>
                <w:sz w:val="16"/>
                <w:szCs w:val="16"/>
              </w:rPr>
              <w:br/>
              <w:t>to solve agricultural problems.</w:t>
            </w:r>
          </w:p>
        </w:tc>
        <w:tc>
          <w:tcPr>
            <w:tcW w:w="1900" w:type="dxa"/>
            <w:gridSpan w:val="2"/>
            <w:tcBorders>
              <w:top w:val="nil"/>
              <w:left w:val="nil"/>
              <w:bottom w:val="nil"/>
              <w:right w:val="single" w:sz="4" w:space="0" w:color="000000"/>
            </w:tcBorders>
            <w:shd w:val="clear" w:color="auto" w:fill="auto"/>
            <w:hideMark/>
          </w:tcPr>
          <w:p w:rsidR="001E4A21" w:rsidRPr="001E4A21" w:rsidRDefault="001E4A21" w:rsidP="001E4A21">
            <w:pPr>
              <w:spacing w:after="0" w:line="240" w:lineRule="auto"/>
              <w:jc w:val="center"/>
              <w:rPr>
                <w:i/>
                <w:iCs/>
                <w:color w:val="000000"/>
                <w:sz w:val="16"/>
                <w:szCs w:val="16"/>
              </w:rPr>
            </w:pPr>
            <w:r w:rsidRPr="001E4A21">
              <w:rPr>
                <w:i/>
                <w:iCs/>
                <w:color w:val="000000"/>
                <w:sz w:val="16"/>
                <w:szCs w:val="16"/>
              </w:rPr>
              <w:t>2. Be able to employ safe work habits as prescribed in the "Injury, Illness Prevention" (IIPP) for the</w:t>
            </w:r>
            <w:r w:rsidRPr="001E4A21">
              <w:rPr>
                <w:i/>
                <w:iCs/>
                <w:color w:val="000000"/>
                <w:sz w:val="16"/>
                <w:szCs w:val="16"/>
              </w:rPr>
              <w:br/>
              <w:t>workplace employed, including but not limited to handling and storage of hazardous materials.</w:t>
            </w:r>
          </w:p>
        </w:tc>
        <w:tc>
          <w:tcPr>
            <w:tcW w:w="1840" w:type="dxa"/>
            <w:gridSpan w:val="2"/>
            <w:tcBorders>
              <w:top w:val="nil"/>
              <w:left w:val="nil"/>
              <w:bottom w:val="nil"/>
              <w:right w:val="single" w:sz="4" w:space="0" w:color="000000"/>
            </w:tcBorders>
            <w:shd w:val="clear" w:color="auto" w:fill="auto"/>
            <w:hideMark/>
          </w:tcPr>
          <w:p w:rsidR="001E4A21" w:rsidRPr="001E4A21" w:rsidRDefault="001E4A21" w:rsidP="001E4A21">
            <w:pPr>
              <w:spacing w:after="0" w:line="240" w:lineRule="auto"/>
              <w:jc w:val="center"/>
              <w:rPr>
                <w:i/>
                <w:iCs/>
                <w:color w:val="000000"/>
                <w:sz w:val="16"/>
                <w:szCs w:val="16"/>
              </w:rPr>
            </w:pPr>
            <w:r w:rsidRPr="001E4A21">
              <w:rPr>
                <w:i/>
                <w:iCs/>
                <w:color w:val="000000"/>
                <w:sz w:val="16"/>
                <w:szCs w:val="16"/>
              </w:rPr>
              <w:t>3. Demonstrate mastery of the technical and soft skills needed for successful employment in Crop</w:t>
            </w:r>
            <w:r w:rsidRPr="001E4A21">
              <w:rPr>
                <w:i/>
                <w:iCs/>
                <w:color w:val="000000"/>
                <w:sz w:val="16"/>
                <w:szCs w:val="16"/>
              </w:rPr>
              <w:br/>
              <w:t xml:space="preserve">Science (Agronomy, Pomology, Viticulture, and enology, or </w:t>
            </w:r>
            <w:proofErr w:type="spellStart"/>
            <w:r w:rsidRPr="001E4A21">
              <w:rPr>
                <w:i/>
                <w:iCs/>
                <w:color w:val="000000"/>
                <w:sz w:val="16"/>
                <w:szCs w:val="16"/>
              </w:rPr>
              <w:t>oleoculture</w:t>
            </w:r>
            <w:proofErr w:type="spellEnd"/>
            <w:r w:rsidRPr="001E4A21">
              <w:rPr>
                <w:i/>
                <w:iCs/>
                <w:color w:val="000000"/>
                <w:sz w:val="16"/>
                <w:szCs w:val="16"/>
              </w:rPr>
              <w:t>.)</w:t>
            </w:r>
          </w:p>
        </w:tc>
        <w:tc>
          <w:tcPr>
            <w:tcW w:w="1860" w:type="dxa"/>
            <w:gridSpan w:val="2"/>
            <w:tcBorders>
              <w:top w:val="nil"/>
              <w:left w:val="nil"/>
              <w:bottom w:val="nil"/>
              <w:right w:val="single" w:sz="4" w:space="0" w:color="000000"/>
            </w:tcBorders>
            <w:shd w:val="clear" w:color="auto" w:fill="auto"/>
            <w:hideMark/>
          </w:tcPr>
          <w:p w:rsidR="001E4A21" w:rsidRPr="001E4A21" w:rsidRDefault="001E4A21" w:rsidP="001E4A21">
            <w:pPr>
              <w:spacing w:after="0" w:line="240" w:lineRule="auto"/>
              <w:jc w:val="center"/>
              <w:rPr>
                <w:i/>
                <w:iCs/>
                <w:color w:val="000000"/>
                <w:sz w:val="16"/>
                <w:szCs w:val="16"/>
              </w:rPr>
            </w:pPr>
            <w:r w:rsidRPr="001E4A21">
              <w:rPr>
                <w:i/>
                <w:iCs/>
                <w:color w:val="000000"/>
                <w:sz w:val="16"/>
                <w:szCs w:val="16"/>
              </w:rPr>
              <w:t>4. Apply the principles of ecology, soil science, and plant science to crop management problems.</w:t>
            </w:r>
          </w:p>
        </w:tc>
        <w:tc>
          <w:tcPr>
            <w:tcW w:w="1860" w:type="dxa"/>
            <w:gridSpan w:val="2"/>
            <w:tcBorders>
              <w:top w:val="nil"/>
              <w:left w:val="nil"/>
              <w:bottom w:val="nil"/>
              <w:right w:val="single" w:sz="4" w:space="0" w:color="auto"/>
            </w:tcBorders>
            <w:shd w:val="clear" w:color="auto" w:fill="auto"/>
            <w:hideMark/>
          </w:tcPr>
          <w:p w:rsidR="001E4A21" w:rsidRPr="001E4A21" w:rsidRDefault="001E4A21" w:rsidP="001E4A21">
            <w:pPr>
              <w:spacing w:after="0" w:line="240" w:lineRule="auto"/>
              <w:jc w:val="center"/>
              <w:rPr>
                <w:i/>
                <w:iCs/>
                <w:color w:val="000000"/>
                <w:sz w:val="16"/>
                <w:szCs w:val="16"/>
              </w:rPr>
            </w:pPr>
            <w:r w:rsidRPr="001E4A21">
              <w:rPr>
                <w:i/>
                <w:iCs/>
                <w:color w:val="000000"/>
                <w:sz w:val="16"/>
                <w:szCs w:val="16"/>
              </w:rPr>
              <w:t>5. Develop integrated pest management programs for specific crops.</w:t>
            </w:r>
          </w:p>
        </w:tc>
      </w:tr>
      <w:tr w:rsidR="001E4A21" w:rsidRPr="001E4A21" w:rsidTr="001E4A21">
        <w:trPr>
          <w:trHeight w:val="360"/>
        </w:trPr>
        <w:tc>
          <w:tcPr>
            <w:tcW w:w="1980" w:type="dxa"/>
            <w:gridSpan w:val="2"/>
            <w:tcBorders>
              <w:top w:val="single" w:sz="8" w:space="0" w:color="auto"/>
              <w:left w:val="single" w:sz="4" w:space="0" w:color="auto"/>
              <w:bottom w:val="single" w:sz="4" w:space="0" w:color="auto"/>
              <w:right w:val="single" w:sz="4" w:space="0" w:color="auto"/>
            </w:tcBorders>
            <w:shd w:val="clear" w:color="000000" w:fill="C4D79B"/>
            <w:vAlign w:val="center"/>
            <w:hideMark/>
          </w:tcPr>
          <w:p w:rsidR="001E4A21" w:rsidRPr="001E4A21" w:rsidRDefault="001E4A21" w:rsidP="001E4A21">
            <w:pPr>
              <w:spacing w:after="0" w:line="240" w:lineRule="auto"/>
              <w:jc w:val="center"/>
              <w:rPr>
                <w:b/>
                <w:bCs/>
                <w:color w:val="000000"/>
                <w:sz w:val="24"/>
                <w:szCs w:val="24"/>
              </w:rPr>
            </w:pPr>
            <w:r w:rsidRPr="001E4A21">
              <w:rPr>
                <w:b/>
                <w:bCs/>
                <w:color w:val="000000"/>
                <w:sz w:val="24"/>
                <w:szCs w:val="24"/>
              </w:rPr>
              <w:t>81%</w:t>
            </w:r>
          </w:p>
        </w:tc>
        <w:tc>
          <w:tcPr>
            <w:tcW w:w="1900" w:type="dxa"/>
            <w:gridSpan w:val="2"/>
            <w:tcBorders>
              <w:top w:val="single" w:sz="8" w:space="0" w:color="auto"/>
              <w:left w:val="nil"/>
              <w:bottom w:val="single" w:sz="4" w:space="0" w:color="auto"/>
              <w:right w:val="single" w:sz="4" w:space="0" w:color="auto"/>
            </w:tcBorders>
            <w:shd w:val="clear" w:color="000000" w:fill="C4D79B"/>
            <w:vAlign w:val="center"/>
            <w:hideMark/>
          </w:tcPr>
          <w:p w:rsidR="001E4A21" w:rsidRPr="001E4A21" w:rsidRDefault="001E4A21" w:rsidP="001E4A21">
            <w:pPr>
              <w:spacing w:after="0" w:line="240" w:lineRule="auto"/>
              <w:jc w:val="center"/>
              <w:rPr>
                <w:b/>
                <w:bCs/>
                <w:color w:val="000000"/>
                <w:sz w:val="24"/>
                <w:szCs w:val="24"/>
              </w:rPr>
            </w:pPr>
            <w:r w:rsidRPr="001E4A21">
              <w:rPr>
                <w:b/>
                <w:bCs/>
                <w:color w:val="000000"/>
                <w:sz w:val="24"/>
                <w:szCs w:val="24"/>
              </w:rPr>
              <w:t>89%</w:t>
            </w:r>
          </w:p>
        </w:tc>
        <w:tc>
          <w:tcPr>
            <w:tcW w:w="1840" w:type="dxa"/>
            <w:gridSpan w:val="2"/>
            <w:tcBorders>
              <w:top w:val="single" w:sz="8" w:space="0" w:color="auto"/>
              <w:left w:val="nil"/>
              <w:bottom w:val="single" w:sz="4" w:space="0" w:color="auto"/>
              <w:right w:val="single" w:sz="4" w:space="0" w:color="auto"/>
            </w:tcBorders>
            <w:shd w:val="clear" w:color="000000" w:fill="C4D79B"/>
            <w:vAlign w:val="center"/>
            <w:hideMark/>
          </w:tcPr>
          <w:p w:rsidR="001E4A21" w:rsidRPr="001E4A21" w:rsidRDefault="001E4A21" w:rsidP="001E4A21">
            <w:pPr>
              <w:spacing w:after="0" w:line="240" w:lineRule="auto"/>
              <w:jc w:val="center"/>
              <w:rPr>
                <w:b/>
                <w:bCs/>
                <w:color w:val="000000"/>
                <w:sz w:val="24"/>
                <w:szCs w:val="24"/>
              </w:rPr>
            </w:pPr>
            <w:r w:rsidRPr="001E4A21">
              <w:rPr>
                <w:b/>
                <w:bCs/>
                <w:color w:val="000000"/>
                <w:sz w:val="24"/>
                <w:szCs w:val="24"/>
              </w:rPr>
              <w:t>87%</w:t>
            </w:r>
          </w:p>
        </w:tc>
        <w:tc>
          <w:tcPr>
            <w:tcW w:w="1860" w:type="dxa"/>
            <w:gridSpan w:val="2"/>
            <w:tcBorders>
              <w:top w:val="single" w:sz="8" w:space="0" w:color="auto"/>
              <w:left w:val="single" w:sz="4" w:space="0" w:color="auto"/>
              <w:bottom w:val="single" w:sz="4" w:space="0" w:color="auto"/>
              <w:right w:val="single" w:sz="4" w:space="0" w:color="auto"/>
            </w:tcBorders>
            <w:shd w:val="clear" w:color="000000" w:fill="C4D79B"/>
            <w:vAlign w:val="center"/>
            <w:hideMark/>
          </w:tcPr>
          <w:p w:rsidR="001E4A21" w:rsidRPr="001E4A21" w:rsidRDefault="001E4A21" w:rsidP="001E4A21">
            <w:pPr>
              <w:spacing w:after="0" w:line="240" w:lineRule="auto"/>
              <w:jc w:val="center"/>
              <w:rPr>
                <w:b/>
                <w:bCs/>
                <w:color w:val="000000"/>
                <w:sz w:val="24"/>
                <w:szCs w:val="24"/>
              </w:rPr>
            </w:pPr>
            <w:r w:rsidRPr="001E4A21">
              <w:rPr>
                <w:b/>
                <w:bCs/>
                <w:color w:val="000000"/>
                <w:sz w:val="24"/>
                <w:szCs w:val="24"/>
              </w:rPr>
              <w:t>82%</w:t>
            </w:r>
          </w:p>
        </w:tc>
        <w:tc>
          <w:tcPr>
            <w:tcW w:w="1860" w:type="dxa"/>
            <w:gridSpan w:val="2"/>
            <w:tcBorders>
              <w:top w:val="single" w:sz="8" w:space="0" w:color="auto"/>
              <w:left w:val="single" w:sz="4" w:space="0" w:color="auto"/>
              <w:bottom w:val="single" w:sz="4" w:space="0" w:color="auto"/>
              <w:right w:val="single" w:sz="8" w:space="0" w:color="000000"/>
            </w:tcBorders>
            <w:shd w:val="clear" w:color="000000" w:fill="C4D79B"/>
            <w:vAlign w:val="center"/>
            <w:hideMark/>
          </w:tcPr>
          <w:p w:rsidR="001E4A21" w:rsidRPr="001E4A21" w:rsidRDefault="001E4A21" w:rsidP="001E4A21">
            <w:pPr>
              <w:spacing w:after="0" w:line="240" w:lineRule="auto"/>
              <w:jc w:val="center"/>
              <w:rPr>
                <w:b/>
                <w:bCs/>
                <w:color w:val="000000"/>
                <w:sz w:val="24"/>
                <w:szCs w:val="24"/>
              </w:rPr>
            </w:pPr>
            <w:r w:rsidRPr="001E4A21">
              <w:rPr>
                <w:b/>
                <w:bCs/>
                <w:color w:val="000000"/>
                <w:sz w:val="24"/>
                <w:szCs w:val="24"/>
              </w:rPr>
              <w:t>78%</w:t>
            </w:r>
          </w:p>
        </w:tc>
      </w:tr>
      <w:tr w:rsidR="001E4A21" w:rsidRPr="001E4A21" w:rsidTr="001E4A21">
        <w:trPr>
          <w:trHeight w:val="1200"/>
        </w:trPr>
        <w:tc>
          <w:tcPr>
            <w:tcW w:w="940" w:type="dxa"/>
            <w:tcBorders>
              <w:top w:val="nil"/>
              <w:left w:val="single" w:sz="4" w:space="0" w:color="auto"/>
              <w:bottom w:val="nil"/>
              <w:right w:val="nil"/>
            </w:tcBorders>
            <w:shd w:val="clear" w:color="000000" w:fill="D8E4BC"/>
            <w:vAlign w:val="center"/>
            <w:hideMark/>
          </w:tcPr>
          <w:p w:rsidR="001E4A21" w:rsidRPr="001E4A21" w:rsidRDefault="001E4A21" w:rsidP="001E4A21">
            <w:pPr>
              <w:spacing w:after="0" w:line="240" w:lineRule="auto"/>
              <w:jc w:val="center"/>
              <w:rPr>
                <w:b/>
                <w:bCs/>
                <w:color w:val="000000"/>
              </w:rPr>
            </w:pPr>
            <w:r w:rsidRPr="001E4A21">
              <w:rPr>
                <w:b/>
                <w:bCs/>
                <w:color w:val="000000"/>
              </w:rPr>
              <w:t>Students Passed</w:t>
            </w:r>
          </w:p>
        </w:tc>
        <w:tc>
          <w:tcPr>
            <w:tcW w:w="1040" w:type="dxa"/>
            <w:tcBorders>
              <w:top w:val="nil"/>
              <w:left w:val="nil"/>
              <w:bottom w:val="nil"/>
              <w:right w:val="nil"/>
            </w:tcBorders>
            <w:shd w:val="clear" w:color="000000" w:fill="D8E4BC"/>
            <w:vAlign w:val="center"/>
            <w:hideMark/>
          </w:tcPr>
          <w:p w:rsidR="001E4A21" w:rsidRPr="001E4A21" w:rsidRDefault="001E4A21" w:rsidP="001E4A21">
            <w:pPr>
              <w:spacing w:after="0" w:line="240" w:lineRule="auto"/>
              <w:jc w:val="center"/>
              <w:rPr>
                <w:b/>
                <w:bCs/>
                <w:color w:val="000000"/>
              </w:rPr>
            </w:pPr>
            <w:r w:rsidRPr="001E4A21">
              <w:rPr>
                <w:b/>
                <w:bCs/>
                <w:color w:val="000000"/>
              </w:rPr>
              <w:t>Students Assessed</w:t>
            </w:r>
          </w:p>
        </w:tc>
        <w:tc>
          <w:tcPr>
            <w:tcW w:w="940" w:type="dxa"/>
            <w:tcBorders>
              <w:top w:val="nil"/>
              <w:left w:val="single" w:sz="4" w:space="0" w:color="auto"/>
              <w:bottom w:val="nil"/>
              <w:right w:val="nil"/>
            </w:tcBorders>
            <w:shd w:val="clear" w:color="000000" w:fill="D8E4BC"/>
            <w:vAlign w:val="center"/>
            <w:hideMark/>
          </w:tcPr>
          <w:p w:rsidR="001E4A21" w:rsidRPr="001E4A21" w:rsidRDefault="001E4A21" w:rsidP="001E4A21">
            <w:pPr>
              <w:spacing w:after="0" w:line="240" w:lineRule="auto"/>
              <w:jc w:val="center"/>
              <w:rPr>
                <w:b/>
                <w:bCs/>
                <w:color w:val="000000"/>
              </w:rPr>
            </w:pPr>
            <w:r w:rsidRPr="001E4A21">
              <w:rPr>
                <w:b/>
                <w:bCs/>
                <w:color w:val="000000"/>
              </w:rPr>
              <w:t>Students Passed</w:t>
            </w:r>
          </w:p>
        </w:tc>
        <w:tc>
          <w:tcPr>
            <w:tcW w:w="960" w:type="dxa"/>
            <w:tcBorders>
              <w:top w:val="nil"/>
              <w:left w:val="nil"/>
              <w:bottom w:val="nil"/>
              <w:right w:val="nil"/>
            </w:tcBorders>
            <w:shd w:val="clear" w:color="000000" w:fill="D8E4BC"/>
            <w:vAlign w:val="center"/>
            <w:hideMark/>
          </w:tcPr>
          <w:p w:rsidR="001E4A21" w:rsidRPr="001E4A21" w:rsidRDefault="001E4A21" w:rsidP="001E4A21">
            <w:pPr>
              <w:spacing w:after="0" w:line="240" w:lineRule="auto"/>
              <w:jc w:val="center"/>
              <w:rPr>
                <w:b/>
                <w:bCs/>
                <w:color w:val="000000"/>
              </w:rPr>
            </w:pPr>
            <w:r w:rsidRPr="001E4A21">
              <w:rPr>
                <w:b/>
                <w:bCs/>
                <w:color w:val="000000"/>
              </w:rPr>
              <w:t>Students Assessed</w:t>
            </w:r>
          </w:p>
        </w:tc>
        <w:tc>
          <w:tcPr>
            <w:tcW w:w="900" w:type="dxa"/>
            <w:tcBorders>
              <w:top w:val="nil"/>
              <w:left w:val="single" w:sz="4" w:space="0" w:color="auto"/>
              <w:bottom w:val="nil"/>
              <w:right w:val="nil"/>
            </w:tcBorders>
            <w:shd w:val="clear" w:color="000000" w:fill="D8E4BC"/>
            <w:vAlign w:val="center"/>
            <w:hideMark/>
          </w:tcPr>
          <w:p w:rsidR="001E4A21" w:rsidRPr="001E4A21" w:rsidRDefault="001E4A21" w:rsidP="001E4A21">
            <w:pPr>
              <w:spacing w:after="0" w:line="240" w:lineRule="auto"/>
              <w:jc w:val="center"/>
              <w:rPr>
                <w:b/>
                <w:bCs/>
                <w:color w:val="000000"/>
              </w:rPr>
            </w:pPr>
            <w:r w:rsidRPr="001E4A21">
              <w:rPr>
                <w:b/>
                <w:bCs/>
                <w:color w:val="000000"/>
              </w:rPr>
              <w:t>Students Passed</w:t>
            </w:r>
          </w:p>
        </w:tc>
        <w:tc>
          <w:tcPr>
            <w:tcW w:w="940" w:type="dxa"/>
            <w:tcBorders>
              <w:top w:val="nil"/>
              <w:left w:val="nil"/>
              <w:bottom w:val="nil"/>
              <w:right w:val="nil"/>
            </w:tcBorders>
            <w:shd w:val="clear" w:color="000000" w:fill="D8E4BC"/>
            <w:vAlign w:val="center"/>
            <w:hideMark/>
          </w:tcPr>
          <w:p w:rsidR="001E4A21" w:rsidRPr="001E4A21" w:rsidRDefault="001E4A21" w:rsidP="001E4A21">
            <w:pPr>
              <w:spacing w:after="0" w:line="240" w:lineRule="auto"/>
              <w:jc w:val="center"/>
              <w:rPr>
                <w:b/>
                <w:bCs/>
                <w:color w:val="000000"/>
              </w:rPr>
            </w:pPr>
            <w:r w:rsidRPr="001E4A21">
              <w:rPr>
                <w:b/>
                <w:bCs/>
                <w:color w:val="000000"/>
              </w:rPr>
              <w:t>Students Assessed</w:t>
            </w:r>
          </w:p>
        </w:tc>
        <w:tc>
          <w:tcPr>
            <w:tcW w:w="920" w:type="dxa"/>
            <w:tcBorders>
              <w:top w:val="nil"/>
              <w:left w:val="single" w:sz="4" w:space="0" w:color="auto"/>
              <w:bottom w:val="nil"/>
              <w:right w:val="nil"/>
            </w:tcBorders>
            <w:shd w:val="clear" w:color="000000" w:fill="D8E4BC"/>
            <w:vAlign w:val="center"/>
            <w:hideMark/>
          </w:tcPr>
          <w:p w:rsidR="001E4A21" w:rsidRPr="001E4A21" w:rsidRDefault="001E4A21" w:rsidP="001E4A21">
            <w:pPr>
              <w:spacing w:after="0" w:line="240" w:lineRule="auto"/>
              <w:jc w:val="center"/>
              <w:rPr>
                <w:b/>
                <w:bCs/>
                <w:color w:val="000000"/>
              </w:rPr>
            </w:pPr>
            <w:r w:rsidRPr="001E4A21">
              <w:rPr>
                <w:b/>
                <w:bCs/>
                <w:color w:val="000000"/>
              </w:rPr>
              <w:t>Students Passed</w:t>
            </w:r>
          </w:p>
        </w:tc>
        <w:tc>
          <w:tcPr>
            <w:tcW w:w="940" w:type="dxa"/>
            <w:tcBorders>
              <w:top w:val="nil"/>
              <w:left w:val="nil"/>
              <w:bottom w:val="nil"/>
              <w:right w:val="nil"/>
            </w:tcBorders>
            <w:shd w:val="clear" w:color="000000" w:fill="D8E4BC"/>
            <w:vAlign w:val="center"/>
            <w:hideMark/>
          </w:tcPr>
          <w:p w:rsidR="001E4A21" w:rsidRPr="001E4A21" w:rsidRDefault="001E4A21" w:rsidP="001E4A21">
            <w:pPr>
              <w:spacing w:after="0" w:line="240" w:lineRule="auto"/>
              <w:jc w:val="center"/>
              <w:rPr>
                <w:b/>
                <w:bCs/>
                <w:color w:val="000000"/>
              </w:rPr>
            </w:pPr>
            <w:r w:rsidRPr="001E4A21">
              <w:rPr>
                <w:b/>
                <w:bCs/>
                <w:color w:val="000000"/>
              </w:rPr>
              <w:t>Students Assessed</w:t>
            </w:r>
          </w:p>
        </w:tc>
        <w:tc>
          <w:tcPr>
            <w:tcW w:w="920" w:type="dxa"/>
            <w:tcBorders>
              <w:top w:val="nil"/>
              <w:left w:val="single" w:sz="4" w:space="0" w:color="auto"/>
              <w:bottom w:val="nil"/>
              <w:right w:val="nil"/>
            </w:tcBorders>
            <w:shd w:val="clear" w:color="000000" w:fill="D8E4BC"/>
            <w:vAlign w:val="center"/>
            <w:hideMark/>
          </w:tcPr>
          <w:p w:rsidR="001E4A21" w:rsidRPr="001E4A21" w:rsidRDefault="001E4A21" w:rsidP="001E4A21">
            <w:pPr>
              <w:spacing w:after="0" w:line="240" w:lineRule="auto"/>
              <w:jc w:val="center"/>
              <w:rPr>
                <w:b/>
                <w:bCs/>
                <w:color w:val="000000"/>
              </w:rPr>
            </w:pPr>
            <w:r w:rsidRPr="001E4A21">
              <w:rPr>
                <w:b/>
                <w:bCs/>
                <w:color w:val="000000"/>
              </w:rPr>
              <w:t>Students Passed</w:t>
            </w:r>
          </w:p>
        </w:tc>
        <w:tc>
          <w:tcPr>
            <w:tcW w:w="940" w:type="dxa"/>
            <w:tcBorders>
              <w:top w:val="nil"/>
              <w:left w:val="nil"/>
              <w:bottom w:val="nil"/>
              <w:right w:val="single" w:sz="8" w:space="0" w:color="auto"/>
            </w:tcBorders>
            <w:shd w:val="clear" w:color="000000" w:fill="D8E4BC"/>
            <w:vAlign w:val="center"/>
            <w:hideMark/>
          </w:tcPr>
          <w:p w:rsidR="001E4A21" w:rsidRPr="001E4A21" w:rsidRDefault="001E4A21" w:rsidP="001E4A21">
            <w:pPr>
              <w:spacing w:after="0" w:line="240" w:lineRule="auto"/>
              <w:jc w:val="center"/>
              <w:rPr>
                <w:b/>
                <w:bCs/>
                <w:color w:val="000000"/>
              </w:rPr>
            </w:pPr>
            <w:r w:rsidRPr="001E4A21">
              <w:rPr>
                <w:b/>
                <w:bCs/>
                <w:color w:val="000000"/>
              </w:rPr>
              <w:t>Students Assessed</w:t>
            </w:r>
          </w:p>
        </w:tc>
      </w:tr>
      <w:tr w:rsidR="001E4A21" w:rsidRPr="001E4A21" w:rsidTr="001E4A21">
        <w:trPr>
          <w:trHeight w:val="360"/>
        </w:trPr>
        <w:tc>
          <w:tcPr>
            <w:tcW w:w="940" w:type="dxa"/>
            <w:tcBorders>
              <w:top w:val="single" w:sz="4" w:space="0" w:color="auto"/>
              <w:left w:val="single" w:sz="4" w:space="0" w:color="auto"/>
              <w:bottom w:val="single" w:sz="8" w:space="0" w:color="auto"/>
              <w:right w:val="nil"/>
            </w:tcBorders>
            <w:shd w:val="clear" w:color="000000" w:fill="D8E4BC"/>
            <w:vAlign w:val="center"/>
            <w:hideMark/>
          </w:tcPr>
          <w:p w:rsidR="001E4A21" w:rsidRPr="001E4A21" w:rsidRDefault="001E4A21" w:rsidP="001E4A21">
            <w:pPr>
              <w:spacing w:after="0" w:line="240" w:lineRule="auto"/>
              <w:jc w:val="center"/>
              <w:rPr>
                <w:b/>
                <w:bCs/>
                <w:color w:val="000000"/>
                <w:sz w:val="24"/>
                <w:szCs w:val="24"/>
              </w:rPr>
            </w:pPr>
            <w:r w:rsidRPr="001E4A21">
              <w:rPr>
                <w:b/>
                <w:bCs/>
                <w:color w:val="000000"/>
                <w:sz w:val="24"/>
                <w:szCs w:val="24"/>
              </w:rPr>
              <w:t>499</w:t>
            </w:r>
          </w:p>
        </w:tc>
        <w:tc>
          <w:tcPr>
            <w:tcW w:w="1040" w:type="dxa"/>
            <w:tcBorders>
              <w:top w:val="single" w:sz="4" w:space="0" w:color="auto"/>
              <w:left w:val="nil"/>
              <w:bottom w:val="single" w:sz="8" w:space="0" w:color="auto"/>
              <w:right w:val="nil"/>
            </w:tcBorders>
            <w:shd w:val="clear" w:color="000000" w:fill="D8E4BC"/>
            <w:vAlign w:val="center"/>
            <w:hideMark/>
          </w:tcPr>
          <w:p w:rsidR="001E4A21" w:rsidRPr="001E4A21" w:rsidRDefault="001E4A21" w:rsidP="001E4A21">
            <w:pPr>
              <w:spacing w:after="0" w:line="240" w:lineRule="auto"/>
              <w:jc w:val="center"/>
              <w:rPr>
                <w:b/>
                <w:bCs/>
                <w:color w:val="000000"/>
                <w:sz w:val="24"/>
                <w:szCs w:val="24"/>
              </w:rPr>
            </w:pPr>
            <w:r w:rsidRPr="001E4A21">
              <w:rPr>
                <w:b/>
                <w:bCs/>
                <w:color w:val="000000"/>
                <w:sz w:val="24"/>
                <w:szCs w:val="24"/>
              </w:rPr>
              <w:t>614</w:t>
            </w:r>
          </w:p>
        </w:tc>
        <w:tc>
          <w:tcPr>
            <w:tcW w:w="940" w:type="dxa"/>
            <w:tcBorders>
              <w:top w:val="single" w:sz="4" w:space="0" w:color="auto"/>
              <w:left w:val="single" w:sz="4" w:space="0" w:color="auto"/>
              <w:bottom w:val="single" w:sz="8" w:space="0" w:color="auto"/>
              <w:right w:val="nil"/>
            </w:tcBorders>
            <w:shd w:val="clear" w:color="000000" w:fill="D8E4BC"/>
            <w:vAlign w:val="center"/>
            <w:hideMark/>
          </w:tcPr>
          <w:p w:rsidR="001E4A21" w:rsidRPr="001E4A21" w:rsidRDefault="001E4A21" w:rsidP="001E4A21">
            <w:pPr>
              <w:spacing w:after="0" w:line="240" w:lineRule="auto"/>
              <w:jc w:val="center"/>
              <w:rPr>
                <w:b/>
                <w:bCs/>
                <w:color w:val="000000"/>
                <w:sz w:val="24"/>
                <w:szCs w:val="24"/>
              </w:rPr>
            </w:pPr>
            <w:r w:rsidRPr="001E4A21">
              <w:rPr>
                <w:b/>
                <w:bCs/>
                <w:color w:val="000000"/>
                <w:sz w:val="24"/>
                <w:szCs w:val="24"/>
              </w:rPr>
              <w:t>177</w:t>
            </w:r>
          </w:p>
        </w:tc>
        <w:tc>
          <w:tcPr>
            <w:tcW w:w="960" w:type="dxa"/>
            <w:tcBorders>
              <w:top w:val="single" w:sz="4" w:space="0" w:color="auto"/>
              <w:left w:val="nil"/>
              <w:bottom w:val="single" w:sz="8" w:space="0" w:color="auto"/>
              <w:right w:val="nil"/>
            </w:tcBorders>
            <w:shd w:val="clear" w:color="000000" w:fill="D8E4BC"/>
            <w:vAlign w:val="center"/>
            <w:hideMark/>
          </w:tcPr>
          <w:p w:rsidR="001E4A21" w:rsidRPr="001E4A21" w:rsidRDefault="001E4A21" w:rsidP="001E4A21">
            <w:pPr>
              <w:spacing w:after="0" w:line="240" w:lineRule="auto"/>
              <w:jc w:val="center"/>
              <w:rPr>
                <w:b/>
                <w:bCs/>
                <w:color w:val="000000"/>
                <w:sz w:val="24"/>
                <w:szCs w:val="24"/>
              </w:rPr>
            </w:pPr>
            <w:r w:rsidRPr="001E4A21">
              <w:rPr>
                <w:b/>
                <w:bCs/>
                <w:color w:val="000000"/>
                <w:sz w:val="24"/>
                <w:szCs w:val="24"/>
              </w:rPr>
              <w:t>198</w:t>
            </w:r>
          </w:p>
        </w:tc>
        <w:tc>
          <w:tcPr>
            <w:tcW w:w="900" w:type="dxa"/>
            <w:tcBorders>
              <w:top w:val="single" w:sz="4" w:space="0" w:color="auto"/>
              <w:left w:val="single" w:sz="4" w:space="0" w:color="auto"/>
              <w:bottom w:val="single" w:sz="8" w:space="0" w:color="auto"/>
              <w:right w:val="nil"/>
            </w:tcBorders>
            <w:shd w:val="clear" w:color="000000" w:fill="D8E4BC"/>
            <w:vAlign w:val="center"/>
            <w:hideMark/>
          </w:tcPr>
          <w:p w:rsidR="001E4A21" w:rsidRPr="001E4A21" w:rsidRDefault="001E4A21" w:rsidP="001E4A21">
            <w:pPr>
              <w:spacing w:after="0" w:line="240" w:lineRule="auto"/>
              <w:jc w:val="center"/>
              <w:rPr>
                <w:b/>
                <w:bCs/>
                <w:color w:val="000000"/>
                <w:sz w:val="24"/>
                <w:szCs w:val="24"/>
              </w:rPr>
            </w:pPr>
            <w:r w:rsidRPr="001E4A21">
              <w:rPr>
                <w:b/>
                <w:bCs/>
                <w:color w:val="000000"/>
                <w:sz w:val="24"/>
                <w:szCs w:val="24"/>
              </w:rPr>
              <w:t>350</w:t>
            </w:r>
          </w:p>
        </w:tc>
        <w:tc>
          <w:tcPr>
            <w:tcW w:w="940" w:type="dxa"/>
            <w:tcBorders>
              <w:top w:val="single" w:sz="4" w:space="0" w:color="auto"/>
              <w:left w:val="nil"/>
              <w:bottom w:val="single" w:sz="8" w:space="0" w:color="auto"/>
              <w:right w:val="nil"/>
            </w:tcBorders>
            <w:shd w:val="clear" w:color="000000" w:fill="D8E4BC"/>
            <w:noWrap/>
            <w:vAlign w:val="bottom"/>
            <w:hideMark/>
          </w:tcPr>
          <w:p w:rsidR="001E4A21" w:rsidRPr="001E4A21" w:rsidRDefault="001E4A21" w:rsidP="001E4A21">
            <w:pPr>
              <w:spacing w:after="0" w:line="240" w:lineRule="auto"/>
              <w:jc w:val="center"/>
              <w:rPr>
                <w:b/>
                <w:bCs/>
                <w:color w:val="000000"/>
                <w:sz w:val="24"/>
                <w:szCs w:val="24"/>
              </w:rPr>
            </w:pPr>
            <w:r w:rsidRPr="001E4A21">
              <w:rPr>
                <w:b/>
                <w:bCs/>
                <w:color w:val="000000"/>
                <w:sz w:val="24"/>
                <w:szCs w:val="24"/>
              </w:rPr>
              <w:t>404</w:t>
            </w:r>
          </w:p>
        </w:tc>
        <w:tc>
          <w:tcPr>
            <w:tcW w:w="920" w:type="dxa"/>
            <w:tcBorders>
              <w:top w:val="single" w:sz="4" w:space="0" w:color="auto"/>
              <w:left w:val="single" w:sz="4" w:space="0" w:color="auto"/>
              <w:bottom w:val="single" w:sz="8" w:space="0" w:color="auto"/>
              <w:right w:val="nil"/>
            </w:tcBorders>
            <w:shd w:val="clear" w:color="000000" w:fill="D8E4BC"/>
            <w:vAlign w:val="center"/>
            <w:hideMark/>
          </w:tcPr>
          <w:p w:rsidR="001E4A21" w:rsidRPr="001E4A21" w:rsidRDefault="001E4A21" w:rsidP="001E4A21">
            <w:pPr>
              <w:spacing w:after="0" w:line="240" w:lineRule="auto"/>
              <w:jc w:val="center"/>
              <w:rPr>
                <w:b/>
                <w:bCs/>
                <w:color w:val="000000"/>
                <w:sz w:val="24"/>
                <w:szCs w:val="24"/>
              </w:rPr>
            </w:pPr>
            <w:r w:rsidRPr="001E4A21">
              <w:rPr>
                <w:b/>
                <w:bCs/>
                <w:color w:val="000000"/>
                <w:sz w:val="24"/>
                <w:szCs w:val="24"/>
              </w:rPr>
              <w:t>502</w:t>
            </w:r>
          </w:p>
        </w:tc>
        <w:tc>
          <w:tcPr>
            <w:tcW w:w="940" w:type="dxa"/>
            <w:tcBorders>
              <w:top w:val="single" w:sz="4" w:space="0" w:color="auto"/>
              <w:left w:val="nil"/>
              <w:bottom w:val="single" w:sz="8" w:space="0" w:color="auto"/>
              <w:right w:val="nil"/>
            </w:tcBorders>
            <w:shd w:val="clear" w:color="000000" w:fill="D8E4BC"/>
            <w:noWrap/>
            <w:vAlign w:val="bottom"/>
            <w:hideMark/>
          </w:tcPr>
          <w:p w:rsidR="001E4A21" w:rsidRPr="001E4A21" w:rsidRDefault="001E4A21" w:rsidP="001E4A21">
            <w:pPr>
              <w:spacing w:after="0" w:line="240" w:lineRule="auto"/>
              <w:jc w:val="center"/>
              <w:rPr>
                <w:b/>
                <w:bCs/>
                <w:color w:val="000000"/>
                <w:sz w:val="24"/>
                <w:szCs w:val="24"/>
              </w:rPr>
            </w:pPr>
            <w:r w:rsidRPr="001E4A21">
              <w:rPr>
                <w:b/>
                <w:bCs/>
                <w:color w:val="000000"/>
                <w:sz w:val="24"/>
                <w:szCs w:val="24"/>
              </w:rPr>
              <w:t>615</w:t>
            </w:r>
          </w:p>
        </w:tc>
        <w:tc>
          <w:tcPr>
            <w:tcW w:w="920" w:type="dxa"/>
            <w:tcBorders>
              <w:top w:val="single" w:sz="4" w:space="0" w:color="auto"/>
              <w:left w:val="single" w:sz="4" w:space="0" w:color="auto"/>
              <w:bottom w:val="single" w:sz="8" w:space="0" w:color="auto"/>
              <w:right w:val="nil"/>
            </w:tcBorders>
            <w:shd w:val="clear" w:color="000000" w:fill="D8E4BC"/>
            <w:vAlign w:val="center"/>
            <w:hideMark/>
          </w:tcPr>
          <w:p w:rsidR="001E4A21" w:rsidRPr="001E4A21" w:rsidRDefault="001E4A21" w:rsidP="001E4A21">
            <w:pPr>
              <w:spacing w:after="0" w:line="240" w:lineRule="auto"/>
              <w:jc w:val="center"/>
              <w:rPr>
                <w:b/>
                <w:bCs/>
                <w:color w:val="000000"/>
                <w:sz w:val="24"/>
                <w:szCs w:val="24"/>
              </w:rPr>
            </w:pPr>
            <w:r w:rsidRPr="001E4A21">
              <w:rPr>
                <w:b/>
                <w:bCs/>
                <w:color w:val="000000"/>
                <w:sz w:val="24"/>
                <w:szCs w:val="24"/>
              </w:rPr>
              <w:t>50</w:t>
            </w:r>
          </w:p>
        </w:tc>
        <w:tc>
          <w:tcPr>
            <w:tcW w:w="940" w:type="dxa"/>
            <w:tcBorders>
              <w:top w:val="single" w:sz="4" w:space="0" w:color="auto"/>
              <w:left w:val="nil"/>
              <w:bottom w:val="single" w:sz="8" w:space="0" w:color="auto"/>
              <w:right w:val="single" w:sz="8" w:space="0" w:color="auto"/>
            </w:tcBorders>
            <w:shd w:val="clear" w:color="000000" w:fill="D8E4BC"/>
            <w:noWrap/>
            <w:vAlign w:val="bottom"/>
            <w:hideMark/>
          </w:tcPr>
          <w:p w:rsidR="001E4A21" w:rsidRPr="001E4A21" w:rsidRDefault="001E4A21" w:rsidP="001E4A21">
            <w:pPr>
              <w:spacing w:after="0" w:line="240" w:lineRule="auto"/>
              <w:jc w:val="center"/>
              <w:rPr>
                <w:b/>
                <w:bCs/>
                <w:color w:val="000000"/>
                <w:sz w:val="24"/>
                <w:szCs w:val="24"/>
              </w:rPr>
            </w:pPr>
            <w:r w:rsidRPr="001E4A21">
              <w:rPr>
                <w:b/>
                <w:bCs/>
                <w:color w:val="000000"/>
                <w:sz w:val="24"/>
                <w:szCs w:val="24"/>
              </w:rPr>
              <w:t>64</w:t>
            </w:r>
          </w:p>
        </w:tc>
      </w:tr>
    </w:tbl>
    <w:p w:rsidR="00422973" w:rsidRDefault="00422973" w:rsidP="004F1DDE">
      <w:pPr>
        <w:tabs>
          <w:tab w:val="right" w:pos="2430"/>
          <w:tab w:val="left" w:pos="2880"/>
        </w:tabs>
      </w:pPr>
    </w:p>
    <w:p w:rsidR="00EF386F" w:rsidRDefault="00EF386F" w:rsidP="00C03881">
      <w:pPr>
        <w:tabs>
          <w:tab w:val="right" w:pos="2430"/>
          <w:tab w:val="left" w:pos="2880"/>
        </w:tabs>
      </w:pPr>
      <w:r>
        <w:t xml:space="preserve">Upon analyzing and </w:t>
      </w:r>
      <w:r w:rsidR="004F3B5B">
        <w:t>interpreting this</w:t>
      </w:r>
      <w:r>
        <w:t xml:space="preserve"> data, </w:t>
      </w:r>
      <w:r w:rsidR="00C03881">
        <w:t xml:space="preserve">the lowest success rate </w:t>
      </w:r>
      <w:r>
        <w:t xml:space="preserve">that </w:t>
      </w:r>
      <w:r w:rsidR="004F3B5B">
        <w:t>was revealed was</w:t>
      </w:r>
      <w:r>
        <w:t xml:space="preserve"> measured at</w:t>
      </w:r>
      <w:r w:rsidR="00C03881">
        <w:t xml:space="preserve"> 7</w:t>
      </w:r>
      <w:r w:rsidR="00422973">
        <w:t>8</w:t>
      </w:r>
      <w:r w:rsidR="00C03881">
        <w:t>% and the highest success rate was 8</w:t>
      </w:r>
      <w:r w:rsidR="00422973">
        <w:t>9</w:t>
      </w:r>
      <w:r>
        <w:t xml:space="preserve">%.  It is felt that the instructors in the Plant Science </w:t>
      </w:r>
      <w:r w:rsidR="004F3B5B">
        <w:t>discipline are</w:t>
      </w:r>
      <w:r>
        <w:t xml:space="preserve"> </w:t>
      </w:r>
      <w:r w:rsidR="004F3B5B">
        <w:t>instructing students</w:t>
      </w:r>
      <w:r>
        <w:t xml:space="preserve"> in an </w:t>
      </w:r>
      <w:r w:rsidR="00C03881">
        <w:t>above average</w:t>
      </w:r>
      <w:r>
        <w:t xml:space="preserve"> manner.  However, even with a solid high student success rate there continues to be </w:t>
      </w:r>
      <w:r w:rsidR="00C03881">
        <w:t xml:space="preserve">room for </w:t>
      </w:r>
      <w:r>
        <w:t xml:space="preserve">improvement. More </w:t>
      </w:r>
      <w:r w:rsidR="00C03881">
        <w:t>interactive modalities</w:t>
      </w:r>
      <w:r>
        <w:t xml:space="preserve"> need to be infused within the Plant Science area of instruction. With additional </w:t>
      </w:r>
      <w:r w:rsidR="004F3B5B">
        <w:t>pedagogies student retention and success rate perhaps</w:t>
      </w:r>
      <w:r>
        <w:t xml:space="preserve"> </w:t>
      </w:r>
      <w:r w:rsidR="004F3B5B">
        <w:t xml:space="preserve">will improve. </w:t>
      </w:r>
      <w:r>
        <w:t>When possible</w:t>
      </w:r>
      <w:r w:rsidR="004F3B5B">
        <w:t>, reinforcement</w:t>
      </w:r>
      <w:r>
        <w:t xml:space="preserve"> of the importance of </w:t>
      </w:r>
      <w:r w:rsidR="004F3B5B">
        <w:t>safety and the IIPP must be infused into</w:t>
      </w:r>
      <w:r w:rsidR="00C03881">
        <w:t xml:space="preserve"> our instruction.  </w:t>
      </w:r>
      <w:r w:rsidR="004F3B5B">
        <w:t>Within each course in the Plant Science discipline, principles of ecology, soil science, and environmental sustainability are infused into the curriculum. By incorporating these principles the student has a greater ability to use critical thinking skills as th</w:t>
      </w:r>
      <w:r w:rsidR="00B03900">
        <w:t>ey made management decisions regarding</w:t>
      </w:r>
      <w:r w:rsidR="004F3B5B">
        <w:t xml:space="preserve"> </w:t>
      </w:r>
      <w:r w:rsidR="00B03900">
        <w:t xml:space="preserve">both </w:t>
      </w:r>
      <w:r w:rsidR="004F3B5B">
        <w:t xml:space="preserve">their </w:t>
      </w:r>
      <w:r w:rsidR="00B03900">
        <w:t>personal</w:t>
      </w:r>
      <w:r w:rsidR="004F3B5B">
        <w:t xml:space="preserve"> and academic life.  </w:t>
      </w: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p>
    <w:p w:rsidR="004A5885" w:rsidRDefault="00C03881" w:rsidP="004A5885">
      <w:pPr>
        <w:tabs>
          <w:tab w:val="right" w:pos="2430"/>
          <w:tab w:val="left" w:pos="2880"/>
        </w:tabs>
        <w:spacing w:after="0" w:line="240" w:lineRule="auto"/>
      </w:pPr>
      <w:r>
        <w:t>Mike Morales</w:t>
      </w:r>
    </w:p>
    <w:p w:rsidR="004A5885" w:rsidRDefault="004A5885" w:rsidP="004A5885">
      <w:pPr>
        <w:tabs>
          <w:tab w:val="right" w:pos="2430"/>
          <w:tab w:val="left" w:pos="2880"/>
        </w:tabs>
        <w:spacing w:after="0" w:line="240" w:lineRule="auto"/>
      </w:pPr>
      <w:r>
        <w:t>Dale Pollard</w:t>
      </w:r>
    </w:p>
    <w:p w:rsidR="004A5885" w:rsidRDefault="004A5885" w:rsidP="004A5885">
      <w:pPr>
        <w:tabs>
          <w:tab w:val="right" w:pos="2430"/>
          <w:tab w:val="left" w:pos="2880"/>
        </w:tabs>
        <w:spacing w:after="0" w:line="240" w:lineRule="auto"/>
      </w:pPr>
      <w:r>
        <w:t>Phil Brumley</w:t>
      </w:r>
    </w:p>
    <w:p w:rsidR="004A5885" w:rsidRDefault="004A5885" w:rsidP="004A5885">
      <w:pPr>
        <w:tabs>
          <w:tab w:val="right" w:pos="2430"/>
          <w:tab w:val="left" w:pos="2880"/>
        </w:tabs>
        <w:spacing w:after="0" w:line="240" w:lineRule="auto"/>
      </w:pPr>
      <w:r>
        <w:t>Gilbert Hernandez</w:t>
      </w:r>
    </w:p>
    <w:p w:rsidR="004A5885" w:rsidRDefault="004A5885" w:rsidP="004A5885">
      <w:pPr>
        <w:tabs>
          <w:tab w:val="right" w:pos="2430"/>
          <w:tab w:val="left" w:pos="2880"/>
        </w:tabs>
        <w:spacing w:after="0"/>
      </w:pPr>
    </w:p>
    <w:p w:rsidR="004A5885" w:rsidRDefault="004A5885" w:rsidP="004F1DDE">
      <w:pPr>
        <w:tabs>
          <w:tab w:val="right" w:pos="2430"/>
          <w:tab w:val="left" w:pos="2880"/>
        </w:tabs>
        <w:sectPr w:rsidR="004A5885" w:rsidSect="001E4A21">
          <w:headerReference w:type="default" r:id="rId7"/>
          <w:footerReference w:type="default" r:id="rId8"/>
          <w:pgSz w:w="12240" w:h="15840"/>
          <w:pgMar w:top="1440" w:right="720" w:bottom="1440" w:left="72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1E2EC2" w:rsidP="005E5CF9">
      <w:pPr>
        <w:spacing w:after="0" w:line="240" w:lineRule="auto"/>
      </w:pPr>
    </w:p>
    <w:p w:rsidR="004D5F54" w:rsidRDefault="004D5F54" w:rsidP="005E5CF9">
      <w:pPr>
        <w:spacing w:after="0" w:line="240" w:lineRule="auto"/>
      </w:pPr>
      <w:r>
        <w:t>A.S. Degree:  Crop Science</w:t>
      </w:r>
    </w:p>
    <w:p w:rsidR="004D5F54" w:rsidRDefault="004D5F54" w:rsidP="005E5CF9">
      <w:pPr>
        <w:spacing w:after="0" w:line="240" w:lineRule="auto"/>
      </w:pPr>
    </w:p>
    <w:p w:rsidR="004D5F54" w:rsidRDefault="004D5F54" w:rsidP="004D5F54">
      <w:pPr>
        <w:pStyle w:val="ListParagraph"/>
        <w:numPr>
          <w:ilvl w:val="0"/>
          <w:numId w:val="17"/>
        </w:numPr>
        <w:spacing w:after="0" w:line="240" w:lineRule="auto"/>
        <w:rPr>
          <w:i/>
          <w:iCs/>
          <w:color w:val="000000"/>
          <w:sz w:val="16"/>
          <w:szCs w:val="16"/>
        </w:rPr>
      </w:pPr>
      <w:r w:rsidRPr="004D5F54">
        <w:rPr>
          <w:i/>
          <w:iCs/>
          <w:color w:val="000000"/>
          <w:sz w:val="16"/>
          <w:szCs w:val="16"/>
        </w:rPr>
        <w:t xml:space="preserve">Demonstrate proficiency in agricultural sciences/engineering by employing the </w:t>
      </w:r>
      <w:r w:rsidR="00182F79">
        <w:rPr>
          <w:i/>
          <w:iCs/>
          <w:color w:val="000000"/>
          <w:sz w:val="16"/>
          <w:szCs w:val="16"/>
        </w:rPr>
        <w:tab/>
      </w:r>
      <w:r w:rsidR="00182F79">
        <w:rPr>
          <w:i/>
          <w:iCs/>
          <w:color w:val="000000"/>
          <w:sz w:val="16"/>
          <w:szCs w:val="16"/>
        </w:rPr>
        <w:tab/>
        <w:t>499/614</w:t>
      </w:r>
      <w:r w:rsidR="00182F79">
        <w:rPr>
          <w:i/>
          <w:iCs/>
          <w:color w:val="000000"/>
          <w:sz w:val="16"/>
          <w:szCs w:val="16"/>
        </w:rPr>
        <w:tab/>
      </w:r>
      <w:r w:rsidR="00182F79">
        <w:rPr>
          <w:i/>
          <w:iCs/>
          <w:color w:val="000000"/>
          <w:sz w:val="16"/>
          <w:szCs w:val="16"/>
        </w:rPr>
        <w:tab/>
        <w:t>8</w:t>
      </w:r>
      <w:r w:rsidR="00EB3D01">
        <w:rPr>
          <w:i/>
          <w:iCs/>
          <w:color w:val="000000"/>
          <w:sz w:val="16"/>
          <w:szCs w:val="16"/>
        </w:rPr>
        <w:t>1%</w:t>
      </w:r>
    </w:p>
    <w:p w:rsidR="004D5F54" w:rsidRPr="004D5F54" w:rsidRDefault="004D5F54" w:rsidP="004D5F54">
      <w:pPr>
        <w:pStyle w:val="ListParagraph"/>
        <w:spacing w:after="0" w:line="240" w:lineRule="auto"/>
        <w:ind w:left="810"/>
        <w:rPr>
          <w:i/>
          <w:iCs/>
          <w:color w:val="000000"/>
          <w:sz w:val="16"/>
          <w:szCs w:val="16"/>
        </w:rPr>
      </w:pPr>
      <w:proofErr w:type="gramStart"/>
      <w:r w:rsidRPr="004D5F54">
        <w:rPr>
          <w:i/>
          <w:iCs/>
          <w:color w:val="000000"/>
          <w:sz w:val="16"/>
          <w:szCs w:val="16"/>
        </w:rPr>
        <w:t>scientific</w:t>
      </w:r>
      <w:proofErr w:type="gramEnd"/>
      <w:r w:rsidRPr="004D5F54">
        <w:rPr>
          <w:i/>
          <w:iCs/>
          <w:color w:val="000000"/>
          <w:sz w:val="16"/>
          <w:szCs w:val="16"/>
        </w:rPr>
        <w:t xml:space="preserve"> Method</w:t>
      </w:r>
      <w:r>
        <w:rPr>
          <w:i/>
          <w:iCs/>
          <w:color w:val="000000"/>
          <w:sz w:val="16"/>
          <w:szCs w:val="16"/>
        </w:rPr>
        <w:t xml:space="preserve"> </w:t>
      </w:r>
      <w:r w:rsidRPr="004D5F54">
        <w:rPr>
          <w:i/>
          <w:iCs/>
          <w:color w:val="000000"/>
          <w:sz w:val="16"/>
          <w:szCs w:val="16"/>
        </w:rPr>
        <w:t>to solve agricultural problems.</w:t>
      </w:r>
    </w:p>
    <w:p w:rsidR="004D5F54" w:rsidRDefault="004D5F54" w:rsidP="005E5CF9">
      <w:pPr>
        <w:spacing w:after="0" w:line="240" w:lineRule="auto"/>
      </w:pPr>
    </w:p>
    <w:p w:rsidR="004D5F54" w:rsidRDefault="004D5F54" w:rsidP="004D5F54">
      <w:pPr>
        <w:pStyle w:val="ListParagraph"/>
        <w:numPr>
          <w:ilvl w:val="0"/>
          <w:numId w:val="17"/>
        </w:numPr>
        <w:spacing w:after="0" w:line="240" w:lineRule="auto"/>
        <w:rPr>
          <w:i/>
          <w:iCs/>
          <w:color w:val="000000"/>
          <w:sz w:val="16"/>
          <w:szCs w:val="16"/>
        </w:rPr>
      </w:pPr>
      <w:r w:rsidRPr="004D5F54">
        <w:rPr>
          <w:i/>
          <w:iCs/>
          <w:color w:val="000000"/>
          <w:sz w:val="16"/>
          <w:szCs w:val="16"/>
        </w:rPr>
        <w:t>Be able to employ safe work habits as prescribed in the "Injury, Illness Prevention"</w:t>
      </w:r>
      <w:r w:rsidR="00182F79">
        <w:rPr>
          <w:i/>
          <w:iCs/>
          <w:color w:val="000000"/>
          <w:sz w:val="16"/>
          <w:szCs w:val="16"/>
        </w:rPr>
        <w:tab/>
      </w:r>
      <w:r w:rsidR="00182F79">
        <w:rPr>
          <w:i/>
          <w:iCs/>
          <w:color w:val="000000"/>
          <w:sz w:val="16"/>
          <w:szCs w:val="16"/>
        </w:rPr>
        <w:tab/>
        <w:t>177</w:t>
      </w:r>
      <w:r w:rsidR="00EB3D01">
        <w:rPr>
          <w:i/>
          <w:iCs/>
          <w:color w:val="000000"/>
          <w:sz w:val="16"/>
          <w:szCs w:val="16"/>
        </w:rPr>
        <w:t>/</w:t>
      </w:r>
      <w:r w:rsidR="00182F79">
        <w:rPr>
          <w:i/>
          <w:iCs/>
          <w:color w:val="000000"/>
          <w:sz w:val="16"/>
          <w:szCs w:val="16"/>
        </w:rPr>
        <w:t>198</w:t>
      </w:r>
      <w:r w:rsidR="00182F79">
        <w:rPr>
          <w:i/>
          <w:iCs/>
          <w:color w:val="000000"/>
          <w:sz w:val="16"/>
          <w:szCs w:val="16"/>
        </w:rPr>
        <w:tab/>
      </w:r>
      <w:r w:rsidR="00182F79">
        <w:rPr>
          <w:i/>
          <w:iCs/>
          <w:color w:val="000000"/>
          <w:sz w:val="16"/>
          <w:szCs w:val="16"/>
        </w:rPr>
        <w:tab/>
        <w:t>89</w:t>
      </w:r>
      <w:r w:rsidR="00EB3D01">
        <w:rPr>
          <w:i/>
          <w:iCs/>
          <w:color w:val="000000"/>
          <w:sz w:val="16"/>
          <w:szCs w:val="16"/>
        </w:rPr>
        <w:t>%</w:t>
      </w:r>
    </w:p>
    <w:p w:rsidR="004D5F54" w:rsidRDefault="004D5F54" w:rsidP="004D5F54">
      <w:pPr>
        <w:pStyle w:val="ListParagraph"/>
        <w:spacing w:after="0" w:line="240" w:lineRule="auto"/>
        <w:ind w:left="810"/>
        <w:rPr>
          <w:i/>
          <w:iCs/>
          <w:color w:val="000000"/>
          <w:sz w:val="16"/>
          <w:szCs w:val="16"/>
        </w:rPr>
      </w:pPr>
      <w:r w:rsidRPr="004D5F54">
        <w:rPr>
          <w:i/>
          <w:iCs/>
          <w:color w:val="000000"/>
          <w:sz w:val="16"/>
          <w:szCs w:val="16"/>
        </w:rPr>
        <w:t xml:space="preserve"> (IIPP) for the</w:t>
      </w:r>
      <w:r>
        <w:rPr>
          <w:i/>
          <w:iCs/>
          <w:color w:val="000000"/>
          <w:sz w:val="16"/>
          <w:szCs w:val="16"/>
        </w:rPr>
        <w:t xml:space="preserve"> </w:t>
      </w:r>
      <w:r w:rsidRPr="004D5F54">
        <w:rPr>
          <w:i/>
          <w:iCs/>
          <w:color w:val="000000"/>
          <w:sz w:val="16"/>
          <w:szCs w:val="16"/>
        </w:rPr>
        <w:t xml:space="preserve">workplace employed, including but not limited to handling and </w:t>
      </w:r>
    </w:p>
    <w:p w:rsidR="004D5F54" w:rsidRPr="004D5F54" w:rsidRDefault="004D5F54" w:rsidP="004D5F54">
      <w:pPr>
        <w:pStyle w:val="ListParagraph"/>
        <w:spacing w:after="0" w:line="240" w:lineRule="auto"/>
        <w:ind w:left="810"/>
        <w:rPr>
          <w:i/>
          <w:iCs/>
          <w:color w:val="000000"/>
          <w:sz w:val="16"/>
          <w:szCs w:val="16"/>
        </w:rPr>
      </w:pPr>
      <w:proofErr w:type="gramStart"/>
      <w:r w:rsidRPr="004D5F54">
        <w:rPr>
          <w:i/>
          <w:iCs/>
          <w:color w:val="000000"/>
          <w:sz w:val="16"/>
          <w:szCs w:val="16"/>
        </w:rPr>
        <w:t>storage</w:t>
      </w:r>
      <w:proofErr w:type="gramEnd"/>
      <w:r w:rsidRPr="004D5F54">
        <w:rPr>
          <w:i/>
          <w:iCs/>
          <w:color w:val="000000"/>
          <w:sz w:val="16"/>
          <w:szCs w:val="16"/>
        </w:rPr>
        <w:t xml:space="preserve"> of hazardous materials.</w:t>
      </w:r>
    </w:p>
    <w:p w:rsidR="004D5F54" w:rsidRDefault="004D5F54" w:rsidP="004D5F54">
      <w:pPr>
        <w:spacing w:after="0" w:line="240" w:lineRule="auto"/>
        <w:ind w:firstLine="450"/>
      </w:pPr>
    </w:p>
    <w:p w:rsidR="00EB3D01" w:rsidRDefault="004D5F54" w:rsidP="00EB3D01">
      <w:pPr>
        <w:pStyle w:val="ListParagraph"/>
        <w:numPr>
          <w:ilvl w:val="0"/>
          <w:numId w:val="17"/>
        </w:numPr>
        <w:spacing w:after="0" w:line="240" w:lineRule="auto"/>
        <w:rPr>
          <w:i/>
          <w:iCs/>
          <w:color w:val="000000"/>
          <w:sz w:val="16"/>
          <w:szCs w:val="16"/>
        </w:rPr>
      </w:pPr>
      <w:r w:rsidRPr="00EB3D01">
        <w:rPr>
          <w:i/>
          <w:iCs/>
          <w:color w:val="000000"/>
          <w:sz w:val="16"/>
          <w:szCs w:val="16"/>
        </w:rPr>
        <w:t xml:space="preserve">Demonstrate mastery of the technical and soft skills needed for successful </w:t>
      </w:r>
      <w:r w:rsidR="00182F79">
        <w:rPr>
          <w:i/>
          <w:iCs/>
          <w:color w:val="000000"/>
          <w:sz w:val="16"/>
          <w:szCs w:val="16"/>
        </w:rPr>
        <w:tab/>
      </w:r>
      <w:r w:rsidR="00182F79">
        <w:rPr>
          <w:i/>
          <w:iCs/>
          <w:color w:val="000000"/>
          <w:sz w:val="16"/>
          <w:szCs w:val="16"/>
        </w:rPr>
        <w:tab/>
      </w:r>
      <w:r w:rsidR="00182F79">
        <w:rPr>
          <w:i/>
          <w:iCs/>
          <w:color w:val="000000"/>
          <w:sz w:val="16"/>
          <w:szCs w:val="16"/>
        </w:rPr>
        <w:tab/>
        <w:t>350</w:t>
      </w:r>
      <w:r w:rsidR="00EB3D01">
        <w:rPr>
          <w:i/>
          <w:iCs/>
          <w:color w:val="000000"/>
          <w:sz w:val="16"/>
          <w:szCs w:val="16"/>
        </w:rPr>
        <w:t>/</w:t>
      </w:r>
      <w:r w:rsidR="00182F79">
        <w:rPr>
          <w:i/>
          <w:iCs/>
          <w:color w:val="000000"/>
          <w:sz w:val="16"/>
          <w:szCs w:val="16"/>
        </w:rPr>
        <w:t>404</w:t>
      </w:r>
      <w:r w:rsidR="00EB3D01">
        <w:rPr>
          <w:i/>
          <w:iCs/>
          <w:color w:val="000000"/>
          <w:sz w:val="16"/>
          <w:szCs w:val="16"/>
        </w:rPr>
        <w:tab/>
      </w:r>
      <w:r w:rsidR="00EB3D01">
        <w:rPr>
          <w:i/>
          <w:iCs/>
          <w:color w:val="000000"/>
          <w:sz w:val="16"/>
          <w:szCs w:val="16"/>
        </w:rPr>
        <w:tab/>
      </w:r>
      <w:r w:rsidR="00182F79">
        <w:rPr>
          <w:i/>
          <w:iCs/>
          <w:color w:val="000000"/>
          <w:sz w:val="16"/>
          <w:szCs w:val="16"/>
        </w:rPr>
        <w:t>87</w:t>
      </w:r>
      <w:r w:rsidR="00EB3D01">
        <w:rPr>
          <w:i/>
          <w:iCs/>
          <w:color w:val="000000"/>
          <w:sz w:val="16"/>
          <w:szCs w:val="16"/>
        </w:rPr>
        <w:t>%</w:t>
      </w:r>
    </w:p>
    <w:p w:rsidR="00EB3D01" w:rsidRDefault="004D5F54" w:rsidP="00EB3D01">
      <w:pPr>
        <w:pStyle w:val="ListParagraph"/>
        <w:spacing w:after="0" w:line="240" w:lineRule="auto"/>
        <w:ind w:left="810"/>
        <w:rPr>
          <w:i/>
          <w:iCs/>
          <w:color w:val="000000"/>
          <w:sz w:val="16"/>
          <w:szCs w:val="16"/>
        </w:rPr>
      </w:pPr>
      <w:proofErr w:type="gramStart"/>
      <w:r w:rsidRPr="00EB3D01">
        <w:rPr>
          <w:i/>
          <w:iCs/>
          <w:color w:val="000000"/>
          <w:sz w:val="16"/>
          <w:szCs w:val="16"/>
        </w:rPr>
        <w:t>employment</w:t>
      </w:r>
      <w:proofErr w:type="gramEnd"/>
      <w:r w:rsidRPr="00EB3D01">
        <w:rPr>
          <w:i/>
          <w:iCs/>
          <w:color w:val="000000"/>
          <w:sz w:val="16"/>
          <w:szCs w:val="16"/>
        </w:rPr>
        <w:t xml:space="preserve"> in Crop</w:t>
      </w:r>
      <w:r w:rsidR="00EB3D01">
        <w:rPr>
          <w:i/>
          <w:iCs/>
          <w:color w:val="000000"/>
          <w:sz w:val="16"/>
          <w:szCs w:val="16"/>
        </w:rPr>
        <w:t xml:space="preserve"> </w:t>
      </w:r>
      <w:r w:rsidRPr="00EB3D01">
        <w:rPr>
          <w:i/>
          <w:iCs/>
          <w:color w:val="000000"/>
          <w:sz w:val="16"/>
          <w:szCs w:val="16"/>
        </w:rPr>
        <w:t xml:space="preserve">Science (Agronomy, Pomology, Viticulture, and enology, or </w:t>
      </w:r>
    </w:p>
    <w:p w:rsidR="004D5F54" w:rsidRPr="00EB3D01" w:rsidRDefault="004D5F54" w:rsidP="00EB3D01">
      <w:pPr>
        <w:pStyle w:val="ListParagraph"/>
        <w:spacing w:after="0" w:line="240" w:lineRule="auto"/>
        <w:ind w:left="810"/>
        <w:rPr>
          <w:i/>
          <w:iCs/>
          <w:color w:val="000000"/>
          <w:sz w:val="16"/>
          <w:szCs w:val="16"/>
        </w:rPr>
      </w:pPr>
      <w:proofErr w:type="spellStart"/>
      <w:proofErr w:type="gramStart"/>
      <w:r w:rsidRPr="00EB3D01">
        <w:rPr>
          <w:i/>
          <w:iCs/>
          <w:color w:val="000000"/>
          <w:sz w:val="16"/>
          <w:szCs w:val="16"/>
        </w:rPr>
        <w:t>oleoculture</w:t>
      </w:r>
      <w:proofErr w:type="spellEnd"/>
      <w:proofErr w:type="gramEnd"/>
      <w:r w:rsidRPr="00EB3D01">
        <w:rPr>
          <w:i/>
          <w:iCs/>
          <w:color w:val="000000"/>
          <w:sz w:val="16"/>
          <w:szCs w:val="16"/>
        </w:rPr>
        <w:t>.)</w:t>
      </w:r>
    </w:p>
    <w:p w:rsidR="004D5F54" w:rsidRDefault="004D5F54" w:rsidP="004D5F54">
      <w:pPr>
        <w:spacing w:after="0" w:line="240" w:lineRule="auto"/>
        <w:ind w:firstLine="450"/>
      </w:pPr>
    </w:p>
    <w:p w:rsidR="00EB3D01" w:rsidRPr="00EB3D01" w:rsidRDefault="004D5F54" w:rsidP="00EB3D01">
      <w:pPr>
        <w:pStyle w:val="ListParagraph"/>
        <w:numPr>
          <w:ilvl w:val="0"/>
          <w:numId w:val="17"/>
        </w:numPr>
        <w:spacing w:after="0" w:line="240" w:lineRule="auto"/>
        <w:rPr>
          <w:i/>
          <w:iCs/>
          <w:color w:val="000000"/>
          <w:sz w:val="16"/>
          <w:szCs w:val="16"/>
        </w:rPr>
      </w:pPr>
      <w:r w:rsidRPr="00EB3D01">
        <w:rPr>
          <w:i/>
          <w:iCs/>
          <w:color w:val="000000"/>
          <w:sz w:val="16"/>
          <w:szCs w:val="16"/>
        </w:rPr>
        <w:t xml:space="preserve">Apply the principles of ecology, soil science, and plant science to crop management </w:t>
      </w:r>
      <w:r w:rsidR="00182F79">
        <w:rPr>
          <w:i/>
          <w:iCs/>
          <w:color w:val="000000"/>
          <w:sz w:val="16"/>
          <w:szCs w:val="16"/>
        </w:rPr>
        <w:tab/>
      </w:r>
      <w:r w:rsidR="00182F79">
        <w:rPr>
          <w:i/>
          <w:iCs/>
          <w:color w:val="000000"/>
          <w:sz w:val="16"/>
          <w:szCs w:val="16"/>
        </w:rPr>
        <w:tab/>
        <w:t>502/615</w:t>
      </w:r>
      <w:r w:rsidR="00182F79">
        <w:rPr>
          <w:i/>
          <w:iCs/>
          <w:color w:val="000000"/>
          <w:sz w:val="16"/>
          <w:szCs w:val="16"/>
        </w:rPr>
        <w:tab/>
      </w:r>
      <w:r w:rsidR="00182F79">
        <w:rPr>
          <w:i/>
          <w:iCs/>
          <w:color w:val="000000"/>
          <w:sz w:val="16"/>
          <w:szCs w:val="16"/>
        </w:rPr>
        <w:tab/>
        <w:t>82</w:t>
      </w:r>
      <w:r w:rsidR="00EB3D01">
        <w:rPr>
          <w:i/>
          <w:iCs/>
          <w:color w:val="000000"/>
          <w:sz w:val="16"/>
          <w:szCs w:val="16"/>
        </w:rPr>
        <w:t>%</w:t>
      </w:r>
    </w:p>
    <w:p w:rsidR="004D5F54" w:rsidRPr="00EB3D01" w:rsidRDefault="004D5F54" w:rsidP="00EB3D01">
      <w:pPr>
        <w:pStyle w:val="ListParagraph"/>
        <w:spacing w:after="0" w:line="240" w:lineRule="auto"/>
        <w:ind w:left="810"/>
        <w:rPr>
          <w:i/>
          <w:iCs/>
          <w:color w:val="000000"/>
          <w:sz w:val="16"/>
          <w:szCs w:val="16"/>
        </w:rPr>
      </w:pPr>
      <w:proofErr w:type="gramStart"/>
      <w:r w:rsidRPr="00EB3D01">
        <w:rPr>
          <w:i/>
          <w:iCs/>
          <w:color w:val="000000"/>
          <w:sz w:val="16"/>
          <w:szCs w:val="16"/>
        </w:rPr>
        <w:t>problems</w:t>
      </w:r>
      <w:proofErr w:type="gramEnd"/>
      <w:r w:rsidRPr="00EB3D01">
        <w:rPr>
          <w:i/>
          <w:iCs/>
          <w:color w:val="000000"/>
          <w:sz w:val="16"/>
          <w:szCs w:val="16"/>
        </w:rPr>
        <w:t>.</w:t>
      </w:r>
    </w:p>
    <w:p w:rsidR="004D5F54" w:rsidRDefault="004D5F54" w:rsidP="004D5F54">
      <w:pPr>
        <w:spacing w:after="0" w:line="240" w:lineRule="auto"/>
        <w:ind w:firstLine="450"/>
      </w:pPr>
    </w:p>
    <w:p w:rsidR="004D5F54" w:rsidRPr="004D5F54" w:rsidRDefault="004D5F54" w:rsidP="00EB3D01">
      <w:pPr>
        <w:spacing w:after="0" w:line="240" w:lineRule="auto"/>
        <w:ind w:left="180" w:firstLine="180"/>
        <w:rPr>
          <w:i/>
          <w:iCs/>
          <w:color w:val="000000"/>
          <w:sz w:val="16"/>
          <w:szCs w:val="16"/>
        </w:rPr>
      </w:pPr>
      <w:r w:rsidRPr="004D5F54">
        <w:rPr>
          <w:i/>
          <w:iCs/>
          <w:color w:val="000000"/>
          <w:sz w:val="16"/>
          <w:szCs w:val="16"/>
        </w:rPr>
        <w:t xml:space="preserve">5. </w:t>
      </w:r>
      <w:r w:rsidR="00EB3D01">
        <w:rPr>
          <w:i/>
          <w:iCs/>
          <w:color w:val="000000"/>
          <w:sz w:val="16"/>
          <w:szCs w:val="16"/>
        </w:rPr>
        <w:tab/>
        <w:t xml:space="preserve">  </w:t>
      </w:r>
      <w:r w:rsidRPr="004D5F54">
        <w:rPr>
          <w:i/>
          <w:iCs/>
          <w:color w:val="000000"/>
          <w:sz w:val="16"/>
          <w:szCs w:val="16"/>
        </w:rPr>
        <w:t>Develop integrated pest management programs for specific crops.</w:t>
      </w:r>
      <w:r w:rsidR="00182F79">
        <w:rPr>
          <w:i/>
          <w:iCs/>
          <w:color w:val="000000"/>
          <w:sz w:val="16"/>
          <w:szCs w:val="16"/>
        </w:rPr>
        <w:tab/>
      </w:r>
      <w:r w:rsidR="00182F79">
        <w:rPr>
          <w:i/>
          <w:iCs/>
          <w:color w:val="000000"/>
          <w:sz w:val="16"/>
          <w:szCs w:val="16"/>
        </w:rPr>
        <w:tab/>
      </w:r>
      <w:r w:rsidR="00182F79">
        <w:rPr>
          <w:i/>
          <w:iCs/>
          <w:color w:val="000000"/>
          <w:sz w:val="16"/>
          <w:szCs w:val="16"/>
        </w:rPr>
        <w:tab/>
        <w:t>50/64</w:t>
      </w:r>
      <w:r w:rsidR="00182F79">
        <w:rPr>
          <w:i/>
          <w:iCs/>
          <w:color w:val="000000"/>
          <w:sz w:val="16"/>
          <w:szCs w:val="16"/>
        </w:rPr>
        <w:tab/>
      </w:r>
      <w:r w:rsidR="00182F79">
        <w:rPr>
          <w:i/>
          <w:iCs/>
          <w:color w:val="000000"/>
          <w:sz w:val="16"/>
          <w:szCs w:val="16"/>
        </w:rPr>
        <w:tab/>
        <w:t>78</w:t>
      </w:r>
      <w:r w:rsidR="00EB3D01">
        <w:rPr>
          <w:i/>
          <w:iCs/>
          <w:color w:val="000000"/>
          <w:sz w:val="16"/>
          <w:szCs w:val="16"/>
        </w:rPr>
        <w:t>%</w:t>
      </w: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D80420" w:rsidRDefault="000228D8" w:rsidP="00BE0F86">
      <w:pPr>
        <w:sectPr w:rsidR="00D80420">
          <w:pgSz w:w="12240" w:h="15840"/>
          <w:pgMar w:top="1440" w:right="1440" w:bottom="1440" w:left="1440" w:header="720" w:footer="720" w:gutter="0"/>
          <w:cols w:space="720"/>
          <w:docGrid w:linePitch="360"/>
        </w:sectPr>
      </w:pPr>
      <w:r>
        <w:rPr>
          <w:color w:val="005A9E"/>
        </w:rPr>
        <w:t xml:space="preserve">  </w:t>
      </w:r>
      <w:r w:rsidR="00C03881">
        <w:t>With a low of 7</w:t>
      </w:r>
      <w:r w:rsidR="00422973">
        <w:t>8</w:t>
      </w:r>
      <w:r w:rsidR="00C03881">
        <w:t>% and a high of 8</w:t>
      </w:r>
      <w:r w:rsidR="001E4A21">
        <w:t>9</w:t>
      </w:r>
      <w:r w:rsidR="00D80420">
        <w:t xml:space="preserve">% of student success rate, it is apparent that the students are performing above average in all areas. </w:t>
      </w:r>
      <w:r w:rsidR="00C03881">
        <w:t xml:space="preserve"> </w:t>
      </w:r>
      <w:r w:rsidR="00D80420">
        <w:t xml:space="preserve">In simple words, it is evident that the students are responding well to the individual CLO’s from each course, therefore their performance in the PLO’s is a direct reflection of their CLO’s success.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C03881" w:rsidRDefault="00F5390D" w:rsidP="00C03881">
      <w:pPr>
        <w:pStyle w:val="ListParagraph"/>
        <w:ind w:left="360"/>
      </w:pPr>
      <w:r>
        <w:t xml:space="preserve">In the past year changes have been  made </w:t>
      </w:r>
      <w:r w:rsidR="00C03881">
        <w:t xml:space="preserve"> to the CLO by changing the words that were selected in the old CLO’s to describe what the students were going to be able to do at the end of the course.  This clarified to the students what was expected of them.  Normal instructional funding was used to improve the success rate of the students by upgrading instructional equipment to more modern equipment that is used in indus</w:t>
      </w:r>
      <w:r w:rsidR="00010DDA">
        <w:t>try.  In addition to upgrading instructor</w:t>
      </w:r>
      <w:r w:rsidR="00C03881">
        <w:t xml:space="preserve"> web </w:t>
      </w:r>
      <w:r w:rsidR="00010DDA">
        <w:t>pages, and utilizing blackboard</w:t>
      </w:r>
      <w:r w:rsidR="00C03881">
        <w:t xml:space="preserve"> to include the cours</w:t>
      </w:r>
      <w:r w:rsidR="00010DDA">
        <w:t xml:space="preserve">es offered in a two year span, students can view a flow chart of curriculum.   One can now have the information of when classes are being offered and the </w:t>
      </w:r>
      <w:r w:rsidR="00C03881">
        <w:t>order</w:t>
      </w:r>
      <w:r w:rsidR="00010DDA">
        <w:t xml:space="preserve"> in which to take these classes to complete their degree in a timely fashion.</w:t>
      </w:r>
      <w:r w:rsidR="00C03881">
        <w:t xml:space="preserve">  This has</w:t>
      </w:r>
      <w:r w:rsidR="00010DDA">
        <w:t xml:space="preserve"> greatly reduced</w:t>
      </w:r>
      <w:r w:rsidR="00C03881">
        <w:t xml:space="preserve"> the number of students who missed a </w:t>
      </w:r>
      <w:r w:rsidR="00010DDA">
        <w:t xml:space="preserve">sequenced </w:t>
      </w:r>
      <w:r w:rsidR="00C03881">
        <w:t>class and then were behind schedule.  In the Plant Science program, major courses are offere</w:t>
      </w:r>
      <w:r w:rsidR="00010DDA">
        <w:t>d on an every other year basis thus, if</w:t>
      </w:r>
      <w:r w:rsidR="00C03881">
        <w:t xml:space="preserve"> th</w:t>
      </w:r>
      <w:r w:rsidR="00010DDA">
        <w:t>e student</w:t>
      </w:r>
      <w:r w:rsidR="00C03881">
        <w:t xml:space="preserve"> miss</w:t>
      </w:r>
      <w:r w:rsidR="00010DDA">
        <w:t>es</w:t>
      </w:r>
      <w:r w:rsidR="00C03881">
        <w:t xml:space="preserve"> a course, it would be two more years before the course would be offered again.  </w:t>
      </w:r>
      <w:r w:rsidR="00010DDA">
        <w:t xml:space="preserve">The </w:t>
      </w:r>
      <w:r w:rsidR="00C03881">
        <w:t>student</w:t>
      </w:r>
      <w:r w:rsidR="00010DDA">
        <w:t xml:space="preserve"> would have to stay additional year(s) in</w:t>
      </w:r>
      <w:r w:rsidR="00C03881">
        <w:t xml:space="preserve"> order to finish their two year degree.</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p w:rsidR="00C03881" w:rsidRDefault="00C03881" w:rsidP="00286DDB">
      <w:pPr>
        <w:pStyle w:val="ListParagraph"/>
        <w:ind w:left="360"/>
      </w:pPr>
    </w:p>
    <w:p w:rsidR="00C03881" w:rsidRDefault="00C03881" w:rsidP="00C03881">
      <w:r>
        <w:t>The action plan would be to</w:t>
      </w:r>
      <w:r w:rsidR="00ED6152">
        <w:t xml:space="preserve"> increase the opportunity of cooperative learning </w:t>
      </w:r>
      <w:r w:rsidR="009E5F84">
        <w:t xml:space="preserve">by implementing </w:t>
      </w:r>
      <w:r>
        <w:t>group management projects within the different courses that are being offered in the Plant Science Program</w:t>
      </w:r>
      <w:r w:rsidR="009E5F84">
        <w:t>.  These assignments reinforce</w:t>
      </w:r>
      <w:r>
        <w:t xml:space="preserve"> the principl</w:t>
      </w:r>
      <w:r w:rsidR="009E5F84">
        <w:t xml:space="preserve">es of ecology, soil science, plant science and environmental sustainability. </w:t>
      </w:r>
      <w:r>
        <w:t>Furthermore, reinforce</w:t>
      </w:r>
      <w:r w:rsidR="009E5F84">
        <w:t>ment of the</w:t>
      </w:r>
      <w:r>
        <w:t xml:space="preserve"> impor</w:t>
      </w:r>
      <w:r w:rsidR="009E5F84">
        <w:t>tance of safety and the IIPP must be</w:t>
      </w:r>
      <w:r>
        <w:t xml:space="preserve"> infuse</w:t>
      </w:r>
      <w:r w:rsidR="009E5F84">
        <w:t xml:space="preserve">d </w:t>
      </w:r>
      <w:r>
        <w:t xml:space="preserve">into </w:t>
      </w:r>
      <w:r w:rsidR="009E5F84">
        <w:t xml:space="preserve">appropriate courses </w:t>
      </w:r>
      <w:r>
        <w:t>offered in the Plant Sci</w:t>
      </w:r>
      <w:r w:rsidR="009E5F84">
        <w:t xml:space="preserve">ence Discipline. </w:t>
      </w:r>
    </w:p>
    <w:p w:rsidR="00C03881" w:rsidRDefault="00C03881" w:rsidP="00286DDB">
      <w:pPr>
        <w:pStyle w:val="ListParagraph"/>
        <w:ind w:left="360"/>
      </w:pPr>
    </w:p>
    <w:sectPr w:rsidR="00C03881"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B18" w:rsidRDefault="00B91B18" w:rsidP="002A3C9D">
      <w:pPr>
        <w:spacing w:after="0" w:line="240" w:lineRule="auto"/>
      </w:pPr>
      <w:r>
        <w:separator/>
      </w:r>
    </w:p>
  </w:endnote>
  <w:endnote w:type="continuationSeparator" w:id="0">
    <w:p w:rsidR="00B91B18" w:rsidRDefault="00B91B18"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02" w:rsidRDefault="004A5B02">
    <w:pPr>
      <w:pStyle w:val="Footer"/>
      <w:jc w:val="right"/>
    </w:pPr>
    <w:r>
      <w:fldChar w:fldCharType="begin"/>
    </w:r>
    <w:r>
      <w:instrText xml:space="preserve"> PAGE   \* MERGEFORMAT </w:instrText>
    </w:r>
    <w:r>
      <w:fldChar w:fldCharType="separate"/>
    </w:r>
    <w:r w:rsidR="00D87B4C">
      <w:rPr>
        <w:noProof/>
      </w:rPr>
      <w:t>5</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B18" w:rsidRDefault="00B91B18" w:rsidP="002A3C9D">
      <w:pPr>
        <w:spacing w:after="0" w:line="240" w:lineRule="auto"/>
      </w:pPr>
      <w:r>
        <w:separator/>
      </w:r>
    </w:p>
  </w:footnote>
  <w:footnote w:type="continuationSeparator" w:id="0">
    <w:p w:rsidR="00B91B18" w:rsidRDefault="00B91B18"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DE" w:rsidRDefault="004D5F54" w:rsidP="00BE69DE">
    <w:pPr>
      <w:pStyle w:val="Header"/>
      <w:rPr>
        <w:b/>
        <w:sz w:val="30"/>
        <w:szCs w:val="30"/>
      </w:rPr>
    </w:pPr>
    <w:r>
      <w:rPr>
        <w:b/>
        <w:sz w:val="30"/>
        <w:szCs w:val="30"/>
      </w:rPr>
      <w:t>PLANT SCIENCE</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D87B4C">
      <w:rPr>
        <w:b/>
        <w:i/>
        <w:sz w:val="24"/>
        <w:szCs w:val="24"/>
      </w:rPr>
      <w:t>Fall 2013</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24C845B5"/>
    <w:multiLevelType w:val="hybridMultilevel"/>
    <w:tmpl w:val="2F32DE0A"/>
    <w:lvl w:ilvl="0" w:tplc="D8608B5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3"/>
  </w:num>
  <w:num w:numId="4">
    <w:abstractNumId w:val="3"/>
  </w:num>
  <w:num w:numId="5">
    <w:abstractNumId w:val="7"/>
  </w:num>
  <w:num w:numId="6">
    <w:abstractNumId w:val="14"/>
  </w:num>
  <w:num w:numId="7">
    <w:abstractNumId w:val="6"/>
  </w:num>
  <w:num w:numId="8">
    <w:abstractNumId w:val="15"/>
  </w:num>
  <w:num w:numId="9">
    <w:abstractNumId w:val="2"/>
  </w:num>
  <w:num w:numId="10">
    <w:abstractNumId w:val="9"/>
  </w:num>
  <w:num w:numId="11">
    <w:abstractNumId w:val="12"/>
  </w:num>
  <w:num w:numId="12">
    <w:abstractNumId w:val="16"/>
  </w:num>
  <w:num w:numId="13">
    <w:abstractNumId w:val="11"/>
  </w:num>
  <w:num w:numId="14">
    <w:abstractNumId w:val="1"/>
  </w:num>
  <w:num w:numId="15">
    <w:abstractNumId w:val="0"/>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0DDA"/>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82F79"/>
    <w:rsid w:val="00190ABB"/>
    <w:rsid w:val="001A01F0"/>
    <w:rsid w:val="001B3EC4"/>
    <w:rsid w:val="001C3DD3"/>
    <w:rsid w:val="001E2EC2"/>
    <w:rsid w:val="001E4A21"/>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2973"/>
    <w:rsid w:val="0042366D"/>
    <w:rsid w:val="00453007"/>
    <w:rsid w:val="0045501D"/>
    <w:rsid w:val="004559F4"/>
    <w:rsid w:val="0047207D"/>
    <w:rsid w:val="004732C0"/>
    <w:rsid w:val="004809B0"/>
    <w:rsid w:val="00495810"/>
    <w:rsid w:val="004A2BAC"/>
    <w:rsid w:val="004A554C"/>
    <w:rsid w:val="004A5885"/>
    <w:rsid w:val="004A5B02"/>
    <w:rsid w:val="004B0CAE"/>
    <w:rsid w:val="004C0377"/>
    <w:rsid w:val="004D17AB"/>
    <w:rsid w:val="004D447E"/>
    <w:rsid w:val="004D5A43"/>
    <w:rsid w:val="004D5F54"/>
    <w:rsid w:val="004F1DDE"/>
    <w:rsid w:val="004F3B5B"/>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493E"/>
    <w:rsid w:val="00792938"/>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6C81"/>
    <w:rsid w:val="00982FFB"/>
    <w:rsid w:val="0098346B"/>
    <w:rsid w:val="0098402E"/>
    <w:rsid w:val="0099356B"/>
    <w:rsid w:val="009A27FE"/>
    <w:rsid w:val="009C54D9"/>
    <w:rsid w:val="009C79E2"/>
    <w:rsid w:val="009D2132"/>
    <w:rsid w:val="009E5F84"/>
    <w:rsid w:val="00A014E4"/>
    <w:rsid w:val="00A1425A"/>
    <w:rsid w:val="00A14608"/>
    <w:rsid w:val="00A25146"/>
    <w:rsid w:val="00A40FFF"/>
    <w:rsid w:val="00AA09C3"/>
    <w:rsid w:val="00AA35EF"/>
    <w:rsid w:val="00AE0830"/>
    <w:rsid w:val="00B03900"/>
    <w:rsid w:val="00B03AD9"/>
    <w:rsid w:val="00B2504D"/>
    <w:rsid w:val="00B452B0"/>
    <w:rsid w:val="00B474B4"/>
    <w:rsid w:val="00B56202"/>
    <w:rsid w:val="00B70BB5"/>
    <w:rsid w:val="00B7227B"/>
    <w:rsid w:val="00B83CEC"/>
    <w:rsid w:val="00B91B18"/>
    <w:rsid w:val="00B933F1"/>
    <w:rsid w:val="00BB7740"/>
    <w:rsid w:val="00BE0F86"/>
    <w:rsid w:val="00BE69DE"/>
    <w:rsid w:val="00BF1C71"/>
    <w:rsid w:val="00C03881"/>
    <w:rsid w:val="00C13060"/>
    <w:rsid w:val="00C55D29"/>
    <w:rsid w:val="00C665C5"/>
    <w:rsid w:val="00C6679A"/>
    <w:rsid w:val="00C67144"/>
    <w:rsid w:val="00C93D93"/>
    <w:rsid w:val="00CC4ADC"/>
    <w:rsid w:val="00CE6A11"/>
    <w:rsid w:val="00D042F1"/>
    <w:rsid w:val="00D11FDD"/>
    <w:rsid w:val="00D46327"/>
    <w:rsid w:val="00D5782B"/>
    <w:rsid w:val="00D644F4"/>
    <w:rsid w:val="00D80420"/>
    <w:rsid w:val="00D870FD"/>
    <w:rsid w:val="00D87B4C"/>
    <w:rsid w:val="00DB3BF5"/>
    <w:rsid w:val="00DC1C31"/>
    <w:rsid w:val="00DC6907"/>
    <w:rsid w:val="00E45270"/>
    <w:rsid w:val="00E7292F"/>
    <w:rsid w:val="00E95FBF"/>
    <w:rsid w:val="00EB2F9D"/>
    <w:rsid w:val="00EB3D01"/>
    <w:rsid w:val="00EC370F"/>
    <w:rsid w:val="00EC7446"/>
    <w:rsid w:val="00ED389E"/>
    <w:rsid w:val="00ED6152"/>
    <w:rsid w:val="00ED6FCA"/>
    <w:rsid w:val="00EE3FB4"/>
    <w:rsid w:val="00EF1126"/>
    <w:rsid w:val="00EF386F"/>
    <w:rsid w:val="00EF3C23"/>
    <w:rsid w:val="00EF61D3"/>
    <w:rsid w:val="00F00EA0"/>
    <w:rsid w:val="00F23067"/>
    <w:rsid w:val="00F35D01"/>
    <w:rsid w:val="00F4377D"/>
    <w:rsid w:val="00F5390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C6168BA-8EC1-4334-A31E-FAA57DDD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755">
      <w:bodyDiv w:val="1"/>
      <w:marLeft w:val="0"/>
      <w:marRight w:val="0"/>
      <w:marTop w:val="0"/>
      <w:marBottom w:val="0"/>
      <w:divBdr>
        <w:top w:val="none" w:sz="0" w:space="0" w:color="auto"/>
        <w:left w:val="none" w:sz="0" w:space="0" w:color="auto"/>
        <w:bottom w:val="none" w:sz="0" w:space="0" w:color="auto"/>
        <w:right w:val="none" w:sz="0" w:space="0" w:color="auto"/>
      </w:divBdr>
    </w:div>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00629221">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46390688">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804354394">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171069661">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387800355">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603369773">
      <w:bodyDiv w:val="1"/>
      <w:marLeft w:val="0"/>
      <w:marRight w:val="0"/>
      <w:marTop w:val="0"/>
      <w:marBottom w:val="0"/>
      <w:divBdr>
        <w:top w:val="none" w:sz="0" w:space="0" w:color="auto"/>
        <w:left w:val="none" w:sz="0" w:space="0" w:color="auto"/>
        <w:bottom w:val="none" w:sz="0" w:space="0" w:color="auto"/>
        <w:right w:val="none" w:sz="0" w:space="0" w:color="auto"/>
      </w:divBdr>
    </w:div>
    <w:div w:id="162037954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17604692">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 w:id="199059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2015-06-08T16:33:00Z</dcterms:created>
  <dcterms:modified xsi:type="dcterms:W3CDTF">2015-06-08T16:34:00Z</dcterms:modified>
</cp:coreProperties>
</file>