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C9D" w:rsidRPr="00BE0F86" w:rsidRDefault="002A3C9D" w:rsidP="004F1DDE">
      <w:pPr>
        <w:tabs>
          <w:tab w:val="right" w:pos="2430"/>
          <w:tab w:val="left" w:pos="2880"/>
        </w:tabs>
        <w:rPr>
          <w:b/>
          <w:sz w:val="28"/>
          <w:szCs w:val="28"/>
          <w:u w:val="single"/>
        </w:rPr>
      </w:pPr>
      <w:bookmarkStart w:id="0" w:name="_GoBack"/>
      <w:bookmarkEnd w:id="0"/>
      <w:r w:rsidRPr="00BE0F86">
        <w:rPr>
          <w:b/>
          <w:sz w:val="28"/>
          <w:szCs w:val="28"/>
          <w:u w:val="single"/>
        </w:rPr>
        <w:t>Executive Summary</w:t>
      </w:r>
    </w:p>
    <w:p w:rsidR="00A14479" w:rsidRDefault="00A14479" w:rsidP="004F1DDE">
      <w:pPr>
        <w:tabs>
          <w:tab w:val="right" w:pos="2430"/>
          <w:tab w:val="left" w:pos="2880"/>
        </w:tabs>
      </w:pPr>
      <w:r>
        <w:t xml:space="preserve">The Modesto Junior College </w:t>
      </w:r>
      <w:r w:rsidR="00EB6A03">
        <w:t>Administration of justice program</w:t>
      </w:r>
      <w:r>
        <w:t xml:space="preserve"> performed </w:t>
      </w:r>
      <w:r w:rsidR="009F6830">
        <w:t>above average</w:t>
      </w:r>
      <w:r>
        <w:t xml:space="preserve"> in meeting the Institutional Learning Outcomes with a success rate </w:t>
      </w:r>
      <w:r w:rsidR="009F6830">
        <w:t>between 72 to 87</w:t>
      </w:r>
      <w:r>
        <w:t>%.</w:t>
      </w:r>
      <w:r w:rsidR="00A82F60">
        <w:t xml:space="preserve">  MJC’s </w:t>
      </w:r>
      <w:r w:rsidR="009F6830">
        <w:t xml:space="preserve">Administration of Justice program </w:t>
      </w:r>
      <w:r w:rsidR="00A82F60">
        <w:t xml:space="preserve">enables our students to excel in the areas of communication, creative and critical thinking, </w:t>
      </w:r>
      <w:r w:rsidR="009F6830">
        <w:t>and cultural literacy.</w:t>
      </w:r>
    </w:p>
    <w:p w:rsidR="00533700" w:rsidRDefault="00533700" w:rsidP="004F1DDE">
      <w:pPr>
        <w:tabs>
          <w:tab w:val="right" w:pos="2430"/>
          <w:tab w:val="left" w:pos="2880"/>
        </w:tabs>
      </w:pPr>
    </w:p>
    <w:p w:rsidR="00533700" w:rsidRDefault="00533700" w:rsidP="004F1DDE">
      <w:pPr>
        <w:tabs>
          <w:tab w:val="right" w:pos="2430"/>
          <w:tab w:val="left" w:pos="2880"/>
        </w:tabs>
      </w:pPr>
    </w:p>
    <w:p w:rsidR="00533700" w:rsidRDefault="00533700" w:rsidP="004F1DDE">
      <w:pPr>
        <w:tabs>
          <w:tab w:val="right" w:pos="2430"/>
          <w:tab w:val="left" w:pos="2880"/>
        </w:tabs>
      </w:pPr>
    </w:p>
    <w:p w:rsidR="00533700" w:rsidRDefault="00533700" w:rsidP="004F1DDE">
      <w:pPr>
        <w:tabs>
          <w:tab w:val="right" w:pos="2430"/>
          <w:tab w:val="left" w:pos="2880"/>
        </w:tabs>
      </w:pPr>
    </w:p>
    <w:p w:rsidR="00533700" w:rsidRDefault="00533700" w:rsidP="004F1DDE">
      <w:pPr>
        <w:tabs>
          <w:tab w:val="right" w:pos="2430"/>
          <w:tab w:val="left" w:pos="2880"/>
        </w:tabs>
      </w:pPr>
    </w:p>
    <w:p w:rsidR="00533700" w:rsidRDefault="00533700" w:rsidP="004F1DDE">
      <w:pPr>
        <w:tabs>
          <w:tab w:val="right" w:pos="2430"/>
          <w:tab w:val="left" w:pos="2880"/>
        </w:tabs>
      </w:pPr>
    </w:p>
    <w:p w:rsidR="00533700" w:rsidRPr="00533700" w:rsidRDefault="00533700" w:rsidP="004F1DDE">
      <w:pPr>
        <w:tabs>
          <w:tab w:val="right" w:pos="2430"/>
          <w:tab w:val="left" w:pos="2880"/>
        </w:tabs>
        <w:rPr>
          <w:b/>
          <w:u w:val="single"/>
        </w:rPr>
      </w:pPr>
      <w:r w:rsidRPr="00533700">
        <w:rPr>
          <w:b/>
          <w:u w:val="single"/>
        </w:rPr>
        <w:t>Faculty Included in the Preparation and Sharing of this Report:</w:t>
      </w:r>
    </w:p>
    <w:p w:rsidR="009A53BC" w:rsidRDefault="00EB6A03" w:rsidP="004F1DDE">
      <w:pPr>
        <w:tabs>
          <w:tab w:val="right" w:pos="2430"/>
          <w:tab w:val="left" w:pos="2880"/>
        </w:tabs>
        <w:sectPr w:rsidR="009A53BC">
          <w:headerReference w:type="default" r:id="rId8"/>
          <w:footerReference w:type="default" r:id="rId9"/>
          <w:pgSz w:w="12240" w:h="15840"/>
          <w:pgMar w:top="1440" w:right="1440" w:bottom="1440" w:left="1440" w:header="720" w:footer="720" w:gutter="0"/>
          <w:cols w:space="720"/>
          <w:docGrid w:linePitch="360"/>
        </w:sectPr>
      </w:pPr>
      <w:r>
        <w:t xml:space="preserve">Steve Choi and Greg Hausmann </w:t>
      </w:r>
    </w:p>
    <w:p w:rsidR="004F1DDE" w:rsidRPr="00825696" w:rsidRDefault="004F1DDE" w:rsidP="004F1DDE">
      <w:pPr>
        <w:tabs>
          <w:tab w:val="right" w:pos="2430"/>
          <w:tab w:val="left" w:pos="2880"/>
        </w:tabs>
        <w:rPr>
          <w:b/>
          <w:sz w:val="20"/>
          <w:szCs w:val="20"/>
        </w:rPr>
      </w:pPr>
      <w:r w:rsidRPr="00825696">
        <w:rPr>
          <w:b/>
          <w:sz w:val="20"/>
          <w:szCs w:val="20"/>
        </w:rPr>
        <w:lastRenderedPageBreak/>
        <w:t xml:space="preserve">Please provide a brief and cogent narrative in response to each of the following questions.  </w:t>
      </w:r>
    </w:p>
    <w:p w:rsidR="00965B0B" w:rsidRPr="008A605E" w:rsidRDefault="008D06EE" w:rsidP="00825696">
      <w:pPr>
        <w:pStyle w:val="ListParagraph"/>
        <w:numPr>
          <w:ilvl w:val="0"/>
          <w:numId w:val="1"/>
        </w:numPr>
        <w:spacing w:line="240" w:lineRule="auto"/>
      </w:pPr>
      <w:r w:rsidRPr="00825696">
        <w:rPr>
          <w:sz w:val="20"/>
          <w:szCs w:val="20"/>
        </w:rPr>
        <w:t xml:space="preserve">Provide a quantitative analysis for each </w:t>
      </w:r>
      <w:r w:rsidR="0001257C" w:rsidRPr="00825696">
        <w:rPr>
          <w:sz w:val="20"/>
          <w:szCs w:val="20"/>
        </w:rPr>
        <w:t>ILO</w:t>
      </w:r>
      <w:r w:rsidRPr="00825696">
        <w:rPr>
          <w:sz w:val="20"/>
          <w:szCs w:val="20"/>
        </w:rPr>
        <w:t xml:space="preserve"> your CLOs inform. Provide the total number of students who passed/total number of students assessed </w:t>
      </w:r>
      <w:r w:rsidR="00ED4DFB" w:rsidRPr="00825696">
        <w:rPr>
          <w:sz w:val="20"/>
          <w:szCs w:val="20"/>
        </w:rPr>
        <w:t xml:space="preserve">in each </w:t>
      </w:r>
      <w:r w:rsidR="006F1752" w:rsidRPr="00825696">
        <w:rPr>
          <w:sz w:val="20"/>
          <w:szCs w:val="20"/>
        </w:rPr>
        <w:t>ILO</w:t>
      </w:r>
      <w:r w:rsidR="00ED4DFB" w:rsidRPr="00825696">
        <w:rPr>
          <w:sz w:val="20"/>
          <w:szCs w:val="20"/>
        </w:rPr>
        <w:t xml:space="preserve"> column </w:t>
      </w:r>
      <w:r w:rsidRPr="00825696">
        <w:rPr>
          <w:i/>
          <w:sz w:val="20"/>
          <w:szCs w:val="20"/>
        </w:rPr>
        <w:t xml:space="preserve">and </w:t>
      </w:r>
      <w:r w:rsidRPr="00825696">
        <w:rPr>
          <w:sz w:val="20"/>
          <w:szCs w:val="20"/>
        </w:rPr>
        <w:t xml:space="preserve">the </w:t>
      </w:r>
      <w:r w:rsidR="00ED4DFB" w:rsidRPr="00825696">
        <w:rPr>
          <w:sz w:val="20"/>
          <w:szCs w:val="20"/>
        </w:rPr>
        <w:t xml:space="preserve">corresponding </w:t>
      </w:r>
      <w:r w:rsidR="006F1752" w:rsidRPr="00825696">
        <w:rPr>
          <w:sz w:val="20"/>
          <w:szCs w:val="20"/>
        </w:rPr>
        <w:t>ILO</w:t>
      </w:r>
      <w:r w:rsidR="00ED4DFB" w:rsidRPr="00825696">
        <w:rPr>
          <w:sz w:val="20"/>
          <w:szCs w:val="20"/>
        </w:rPr>
        <w:t xml:space="preserve"> </w:t>
      </w:r>
      <w:r w:rsidRPr="00825696">
        <w:rPr>
          <w:sz w:val="20"/>
          <w:szCs w:val="20"/>
        </w:rPr>
        <w:t>passing rate as a</w:t>
      </w:r>
      <w:r w:rsidR="00ED4DFB" w:rsidRPr="00825696">
        <w:rPr>
          <w:sz w:val="20"/>
          <w:szCs w:val="20"/>
        </w:rPr>
        <w:t>n aggregated</w:t>
      </w:r>
      <w:r w:rsidRPr="00825696">
        <w:rPr>
          <w:sz w:val="20"/>
          <w:szCs w:val="20"/>
        </w:rPr>
        <w:t xml:space="preserve"> percentage.</w:t>
      </w:r>
    </w:p>
    <w:p w:rsidR="008A605E" w:rsidRDefault="008A605E" w:rsidP="008A605E">
      <w:pPr>
        <w:pStyle w:val="ListParagraph"/>
        <w:spacing w:line="240" w:lineRule="auto"/>
        <w:ind w:left="360"/>
      </w:pPr>
    </w:p>
    <w:p w:rsidR="008A605E" w:rsidRPr="00825696" w:rsidRDefault="00965B0B" w:rsidP="00825696">
      <w:pPr>
        <w:spacing w:line="240" w:lineRule="auto"/>
        <w:rPr>
          <w:b/>
          <w:sz w:val="20"/>
          <w:szCs w:val="20"/>
          <w:u w:val="single"/>
        </w:rPr>
      </w:pPr>
      <w:r w:rsidRPr="00825696">
        <w:rPr>
          <w:b/>
          <w:sz w:val="20"/>
          <w:szCs w:val="20"/>
          <w:u w:val="single"/>
        </w:rPr>
        <w:t>INSTITUTIONAL LEARNING OUTCOMES</w:t>
      </w:r>
      <w:r w:rsidRPr="00825696">
        <w:rPr>
          <w:b/>
          <w:sz w:val="20"/>
          <w:szCs w:val="20"/>
          <w:u w:val="single"/>
        </w:rPr>
        <w:tab/>
      </w:r>
      <w:r w:rsidRPr="00825696">
        <w:rPr>
          <w:b/>
          <w:sz w:val="20"/>
          <w:szCs w:val="20"/>
          <w:u w:val="single"/>
        </w:rPr>
        <w:tab/>
      </w:r>
      <w:r w:rsidRPr="00825696">
        <w:rPr>
          <w:b/>
          <w:sz w:val="20"/>
          <w:szCs w:val="20"/>
          <w:u w:val="single"/>
        </w:rPr>
        <w:tab/>
        <w:t>Students Passed/Assessed</w:t>
      </w:r>
      <w:r w:rsidRPr="00825696">
        <w:rPr>
          <w:b/>
          <w:sz w:val="20"/>
          <w:szCs w:val="20"/>
          <w:u w:val="single"/>
        </w:rPr>
        <w:tab/>
        <w:t>TOTAL RATE</w:t>
      </w:r>
    </w:p>
    <w:p w:rsidR="008466B7" w:rsidRPr="006249FA" w:rsidRDefault="008466B7" w:rsidP="008466B7">
      <w:pPr>
        <w:spacing w:after="0"/>
      </w:pPr>
      <w:r w:rsidRPr="006249FA">
        <w:t xml:space="preserve">Communication </w:t>
      </w:r>
    </w:p>
    <w:p w:rsidR="008466B7"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Articulate ideas through written, spoken, and visual forms appropriately </w:t>
      </w:r>
      <w:r w:rsidR="007E29B9">
        <w:rPr>
          <w:rFonts w:ascii="Calibri" w:eastAsia="Times New Roman" w:hAnsi="Calibri" w:cs="Times New Roman"/>
          <w:i/>
          <w:iCs/>
          <w:color w:val="000000"/>
          <w:sz w:val="16"/>
          <w:szCs w:val="16"/>
        </w:rPr>
        <w:tab/>
      </w:r>
      <w:r w:rsidR="00DA0E65">
        <w:rPr>
          <w:rFonts w:ascii="Calibri" w:eastAsia="Times New Roman" w:hAnsi="Calibri" w:cs="Times New Roman"/>
          <w:i/>
          <w:iCs/>
          <w:color w:val="000000"/>
          <w:sz w:val="16"/>
          <w:szCs w:val="16"/>
        </w:rPr>
        <w:t>2491</w:t>
      </w:r>
      <w:r w:rsidR="007E29B9">
        <w:rPr>
          <w:rFonts w:ascii="Calibri" w:eastAsia="Times New Roman" w:hAnsi="Calibri" w:cs="Times New Roman"/>
          <w:i/>
          <w:iCs/>
          <w:color w:val="000000"/>
          <w:sz w:val="16"/>
          <w:szCs w:val="16"/>
        </w:rPr>
        <w:t>/</w:t>
      </w:r>
      <w:r w:rsidR="00DA0E65">
        <w:rPr>
          <w:rFonts w:ascii="Calibri" w:eastAsia="Times New Roman" w:hAnsi="Calibri" w:cs="Times New Roman"/>
          <w:i/>
          <w:iCs/>
          <w:color w:val="000000"/>
          <w:sz w:val="16"/>
          <w:szCs w:val="16"/>
        </w:rPr>
        <w:t>3050</w:t>
      </w:r>
      <w:r w:rsidR="007E29B9">
        <w:rPr>
          <w:rFonts w:ascii="Calibri" w:eastAsia="Times New Roman" w:hAnsi="Calibri" w:cs="Times New Roman"/>
          <w:i/>
          <w:iCs/>
          <w:color w:val="000000"/>
          <w:sz w:val="16"/>
          <w:szCs w:val="16"/>
        </w:rPr>
        <w:tab/>
      </w:r>
      <w:r w:rsidR="007E29B9">
        <w:rPr>
          <w:rFonts w:ascii="Calibri" w:eastAsia="Times New Roman" w:hAnsi="Calibri" w:cs="Times New Roman"/>
          <w:i/>
          <w:iCs/>
          <w:color w:val="000000"/>
          <w:sz w:val="16"/>
          <w:szCs w:val="16"/>
        </w:rPr>
        <w:tab/>
        <w:t>8</w:t>
      </w:r>
      <w:r w:rsidR="00DA0E65">
        <w:rPr>
          <w:rFonts w:ascii="Calibri" w:eastAsia="Times New Roman" w:hAnsi="Calibri" w:cs="Times New Roman"/>
          <w:i/>
          <w:iCs/>
          <w:color w:val="000000"/>
          <w:sz w:val="16"/>
          <w:szCs w:val="16"/>
        </w:rPr>
        <w:t>2</w:t>
      </w:r>
      <w:r w:rsidR="007E29B9">
        <w:rPr>
          <w:rFonts w:ascii="Calibri" w:eastAsia="Times New Roman" w:hAnsi="Calibri" w:cs="Times New Roman"/>
          <w:i/>
          <w:iCs/>
          <w:color w:val="000000"/>
          <w:sz w:val="16"/>
          <w:szCs w:val="16"/>
        </w:rPr>
        <w:t>%</w:t>
      </w:r>
    </w:p>
    <w:p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and effectively in relation to a given audience and social context.</w:t>
      </w:r>
    </w:p>
    <w:p w:rsidR="008466B7" w:rsidRDefault="008466B7" w:rsidP="008466B7">
      <w:pPr>
        <w:pStyle w:val="ListParagraph"/>
        <w:numPr>
          <w:ilvl w:val="0"/>
          <w:numId w:val="2"/>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Utilize interpersonal and group communication skills, especially those that </w:t>
      </w:r>
      <w:r w:rsidR="007E29B9">
        <w:rPr>
          <w:rFonts w:ascii="Calibri" w:eastAsia="Times New Roman" w:hAnsi="Calibri" w:cs="Times New Roman"/>
          <w:i/>
          <w:iCs/>
          <w:color w:val="000000"/>
          <w:sz w:val="16"/>
          <w:szCs w:val="16"/>
        </w:rPr>
        <w:tab/>
      </w:r>
      <w:r w:rsidR="00DA0E65">
        <w:rPr>
          <w:rFonts w:ascii="Calibri" w:eastAsia="Times New Roman" w:hAnsi="Calibri" w:cs="Times New Roman"/>
          <w:i/>
          <w:iCs/>
          <w:color w:val="000000"/>
          <w:sz w:val="16"/>
          <w:szCs w:val="16"/>
        </w:rPr>
        <w:t>NA</w:t>
      </w:r>
      <w:r w:rsidR="00DA0E65">
        <w:rPr>
          <w:rFonts w:ascii="Calibri" w:eastAsia="Times New Roman" w:hAnsi="Calibri" w:cs="Times New Roman"/>
          <w:i/>
          <w:iCs/>
          <w:color w:val="000000"/>
          <w:sz w:val="16"/>
          <w:szCs w:val="16"/>
        </w:rPr>
        <w:tab/>
      </w:r>
      <w:r w:rsidR="007E29B9">
        <w:rPr>
          <w:rFonts w:ascii="Calibri" w:eastAsia="Times New Roman" w:hAnsi="Calibri" w:cs="Times New Roman"/>
          <w:i/>
          <w:iCs/>
          <w:color w:val="000000"/>
          <w:sz w:val="16"/>
          <w:szCs w:val="16"/>
        </w:rPr>
        <w:tab/>
      </w:r>
      <w:r w:rsidR="007E29B9">
        <w:rPr>
          <w:rFonts w:ascii="Calibri" w:eastAsia="Times New Roman" w:hAnsi="Calibri" w:cs="Times New Roman"/>
          <w:i/>
          <w:iCs/>
          <w:color w:val="000000"/>
          <w:sz w:val="16"/>
          <w:szCs w:val="16"/>
        </w:rPr>
        <w:tab/>
      </w:r>
      <w:r w:rsidR="00DA0E65">
        <w:rPr>
          <w:rFonts w:ascii="Calibri" w:eastAsia="Times New Roman" w:hAnsi="Calibri" w:cs="Times New Roman"/>
          <w:i/>
          <w:iCs/>
          <w:color w:val="000000"/>
          <w:sz w:val="16"/>
          <w:szCs w:val="16"/>
        </w:rPr>
        <w:t>NA</w:t>
      </w:r>
    </w:p>
    <w:p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promote collaborative problem-solving, mutual understanding, and teamwork.</w:t>
      </w:r>
    </w:p>
    <w:p w:rsidR="008466B7" w:rsidRPr="00D353BF"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Mindfully and respectfully listen to, engage with and formally respond to the </w:t>
      </w:r>
      <w:r w:rsidR="007E29B9">
        <w:rPr>
          <w:rFonts w:ascii="Calibri" w:eastAsia="Times New Roman" w:hAnsi="Calibri" w:cs="Times New Roman"/>
          <w:i/>
          <w:iCs/>
          <w:color w:val="000000"/>
          <w:sz w:val="16"/>
          <w:szCs w:val="16"/>
        </w:rPr>
        <w:tab/>
      </w:r>
      <w:r w:rsidR="00DA0E65">
        <w:rPr>
          <w:rFonts w:ascii="Calibri" w:eastAsia="Times New Roman" w:hAnsi="Calibri" w:cs="Times New Roman"/>
          <w:i/>
          <w:iCs/>
          <w:color w:val="000000"/>
          <w:sz w:val="16"/>
          <w:szCs w:val="16"/>
        </w:rPr>
        <w:t>NA</w:t>
      </w:r>
      <w:r w:rsidR="007E29B9">
        <w:rPr>
          <w:rFonts w:ascii="Calibri" w:eastAsia="Times New Roman" w:hAnsi="Calibri" w:cs="Times New Roman"/>
          <w:i/>
          <w:iCs/>
          <w:color w:val="000000"/>
          <w:sz w:val="16"/>
          <w:szCs w:val="16"/>
        </w:rPr>
        <w:tab/>
      </w:r>
      <w:r w:rsidR="007E29B9">
        <w:rPr>
          <w:rFonts w:ascii="Calibri" w:eastAsia="Times New Roman" w:hAnsi="Calibri" w:cs="Times New Roman"/>
          <w:i/>
          <w:iCs/>
          <w:color w:val="000000"/>
          <w:sz w:val="16"/>
          <w:szCs w:val="16"/>
        </w:rPr>
        <w:tab/>
      </w:r>
      <w:r w:rsidR="00DA0E65">
        <w:rPr>
          <w:rFonts w:ascii="Calibri" w:eastAsia="Times New Roman" w:hAnsi="Calibri" w:cs="Times New Roman"/>
          <w:i/>
          <w:iCs/>
          <w:color w:val="000000"/>
          <w:sz w:val="16"/>
          <w:szCs w:val="16"/>
        </w:rPr>
        <w:tab/>
        <w:t>NA</w:t>
      </w:r>
    </w:p>
    <w:p w:rsidR="008466B7" w:rsidRPr="00D353BF" w:rsidRDefault="008466B7" w:rsidP="008466B7">
      <w:pPr>
        <w:pStyle w:val="ListParagraph"/>
        <w:spacing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ideas of others in meaningful ways.</w:t>
      </w:r>
    </w:p>
    <w:p w:rsidR="008466B7" w:rsidRPr="00D353BF"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Plan, design, and produce creative forms of expression through music, speech, </w:t>
      </w:r>
      <w:r w:rsidR="007E29B9">
        <w:rPr>
          <w:rFonts w:ascii="Calibri" w:eastAsia="Times New Roman" w:hAnsi="Calibri" w:cs="Times New Roman"/>
          <w:i/>
          <w:iCs/>
          <w:color w:val="000000"/>
          <w:sz w:val="16"/>
          <w:szCs w:val="16"/>
        </w:rPr>
        <w:tab/>
      </w:r>
      <w:r w:rsidR="00DA0E65">
        <w:rPr>
          <w:rFonts w:ascii="Calibri" w:eastAsia="Times New Roman" w:hAnsi="Calibri" w:cs="Times New Roman"/>
          <w:i/>
          <w:iCs/>
          <w:color w:val="000000"/>
          <w:sz w:val="16"/>
          <w:szCs w:val="16"/>
        </w:rPr>
        <w:t>NA</w:t>
      </w:r>
      <w:r w:rsidR="007E29B9">
        <w:rPr>
          <w:rFonts w:ascii="Calibri" w:eastAsia="Times New Roman" w:hAnsi="Calibri" w:cs="Times New Roman"/>
          <w:i/>
          <w:iCs/>
          <w:color w:val="000000"/>
          <w:sz w:val="16"/>
          <w:szCs w:val="16"/>
        </w:rPr>
        <w:tab/>
      </w:r>
      <w:r w:rsidR="007E29B9">
        <w:rPr>
          <w:rFonts w:ascii="Calibri" w:eastAsia="Times New Roman" w:hAnsi="Calibri" w:cs="Times New Roman"/>
          <w:i/>
          <w:iCs/>
          <w:color w:val="000000"/>
          <w:sz w:val="16"/>
          <w:szCs w:val="16"/>
        </w:rPr>
        <w:tab/>
      </w:r>
      <w:r w:rsidR="00DA0E65">
        <w:rPr>
          <w:rFonts w:ascii="Calibri" w:eastAsia="Times New Roman" w:hAnsi="Calibri" w:cs="Times New Roman"/>
          <w:i/>
          <w:iCs/>
          <w:color w:val="000000"/>
          <w:sz w:val="16"/>
          <w:szCs w:val="16"/>
        </w:rPr>
        <w:tab/>
        <w:t>NA</w:t>
      </w:r>
    </w:p>
    <w:p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and the visual and performing arts.</w:t>
      </w:r>
    </w:p>
    <w:p w:rsidR="008466B7" w:rsidRPr="00825696" w:rsidRDefault="008466B7" w:rsidP="008466B7">
      <w:pPr>
        <w:spacing w:after="0"/>
        <w:rPr>
          <w:sz w:val="16"/>
          <w:szCs w:val="16"/>
        </w:rPr>
      </w:pPr>
    </w:p>
    <w:p w:rsidR="008466B7" w:rsidRPr="006249FA" w:rsidRDefault="008466B7" w:rsidP="008466B7">
      <w:pPr>
        <w:spacing w:after="0"/>
      </w:pPr>
      <w:r w:rsidRPr="006249FA">
        <w:t>Creative, Critical and Analytical Thinking</w:t>
      </w:r>
    </w:p>
    <w:p w:rsidR="008466B7" w:rsidRDefault="008466B7" w:rsidP="008466B7">
      <w:pPr>
        <w:pStyle w:val="ListParagraph"/>
        <w:numPr>
          <w:ilvl w:val="0"/>
          <w:numId w:val="3"/>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Analyze differences and make connections among intellectual ideas, academic </w:t>
      </w:r>
      <w:r w:rsidR="007E29B9">
        <w:rPr>
          <w:rFonts w:ascii="Calibri" w:eastAsia="Times New Roman" w:hAnsi="Calibri" w:cs="Times New Roman"/>
          <w:i/>
          <w:iCs/>
          <w:color w:val="000000"/>
          <w:sz w:val="16"/>
          <w:szCs w:val="16"/>
        </w:rPr>
        <w:tab/>
      </w:r>
      <w:r w:rsidR="00DA0E65">
        <w:rPr>
          <w:rFonts w:ascii="Calibri" w:eastAsia="Times New Roman" w:hAnsi="Calibri" w:cs="Times New Roman"/>
          <w:i/>
          <w:iCs/>
          <w:color w:val="000000"/>
          <w:sz w:val="16"/>
          <w:szCs w:val="16"/>
        </w:rPr>
        <w:t>311/359</w:t>
      </w:r>
      <w:r w:rsidR="007E29B9">
        <w:rPr>
          <w:rFonts w:ascii="Calibri" w:eastAsia="Times New Roman" w:hAnsi="Calibri" w:cs="Times New Roman"/>
          <w:i/>
          <w:iCs/>
          <w:color w:val="000000"/>
          <w:sz w:val="16"/>
          <w:szCs w:val="16"/>
        </w:rPr>
        <w:tab/>
      </w:r>
      <w:r w:rsidR="007E29B9">
        <w:rPr>
          <w:rFonts w:ascii="Calibri" w:eastAsia="Times New Roman" w:hAnsi="Calibri" w:cs="Times New Roman"/>
          <w:i/>
          <w:iCs/>
          <w:color w:val="000000"/>
          <w:sz w:val="16"/>
          <w:szCs w:val="16"/>
        </w:rPr>
        <w:tab/>
        <w:t>8</w:t>
      </w:r>
      <w:r w:rsidR="00DA0E65">
        <w:rPr>
          <w:rFonts w:ascii="Calibri" w:eastAsia="Times New Roman" w:hAnsi="Calibri" w:cs="Times New Roman"/>
          <w:i/>
          <w:iCs/>
          <w:color w:val="000000"/>
          <w:sz w:val="16"/>
          <w:szCs w:val="16"/>
        </w:rPr>
        <w:t>7</w:t>
      </w:r>
      <w:r w:rsidR="007E29B9">
        <w:rPr>
          <w:rFonts w:ascii="Calibri" w:eastAsia="Times New Roman" w:hAnsi="Calibri" w:cs="Times New Roman"/>
          <w:i/>
          <w:iCs/>
          <w:color w:val="000000"/>
          <w:sz w:val="16"/>
          <w:szCs w:val="16"/>
        </w:rPr>
        <w:t>%</w:t>
      </w:r>
    </w:p>
    <w:p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bodies of knowledge and disciplinary fields of study.</w:t>
      </w:r>
    </w:p>
    <w:p w:rsidR="008466B7" w:rsidRDefault="008466B7" w:rsidP="008466B7">
      <w:pPr>
        <w:pStyle w:val="ListParagraph"/>
        <w:numPr>
          <w:ilvl w:val="0"/>
          <w:numId w:val="3"/>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Develop and expand upon innovative ideas by analyzing current evidence and </w:t>
      </w:r>
      <w:r w:rsidR="007E29B9">
        <w:rPr>
          <w:rFonts w:ascii="Calibri" w:eastAsia="Times New Roman" w:hAnsi="Calibri" w:cs="Times New Roman"/>
          <w:i/>
          <w:iCs/>
          <w:color w:val="000000"/>
          <w:sz w:val="16"/>
          <w:szCs w:val="16"/>
        </w:rPr>
        <w:tab/>
      </w:r>
      <w:r w:rsidR="00DA0E65">
        <w:rPr>
          <w:rFonts w:ascii="Calibri" w:eastAsia="Times New Roman" w:hAnsi="Calibri" w:cs="Times New Roman"/>
          <w:i/>
          <w:iCs/>
          <w:color w:val="000000"/>
          <w:sz w:val="16"/>
          <w:szCs w:val="16"/>
        </w:rPr>
        <w:t>388</w:t>
      </w:r>
      <w:r w:rsidR="007E29B9">
        <w:rPr>
          <w:rFonts w:ascii="Calibri" w:eastAsia="Times New Roman" w:hAnsi="Calibri" w:cs="Times New Roman"/>
          <w:i/>
          <w:iCs/>
          <w:color w:val="000000"/>
          <w:sz w:val="16"/>
          <w:szCs w:val="16"/>
        </w:rPr>
        <w:t>/</w:t>
      </w:r>
      <w:r w:rsidR="00DA0E65">
        <w:rPr>
          <w:rFonts w:ascii="Calibri" w:eastAsia="Times New Roman" w:hAnsi="Calibri" w:cs="Times New Roman"/>
          <w:i/>
          <w:iCs/>
          <w:color w:val="000000"/>
          <w:sz w:val="16"/>
          <w:szCs w:val="16"/>
        </w:rPr>
        <w:t>505</w:t>
      </w:r>
      <w:r w:rsidR="007E29B9">
        <w:rPr>
          <w:rFonts w:ascii="Calibri" w:eastAsia="Times New Roman" w:hAnsi="Calibri" w:cs="Times New Roman"/>
          <w:i/>
          <w:iCs/>
          <w:color w:val="000000"/>
          <w:sz w:val="16"/>
          <w:szCs w:val="16"/>
        </w:rPr>
        <w:tab/>
      </w:r>
      <w:r w:rsidR="007E29B9">
        <w:rPr>
          <w:rFonts w:ascii="Calibri" w:eastAsia="Times New Roman" w:hAnsi="Calibri" w:cs="Times New Roman"/>
          <w:i/>
          <w:iCs/>
          <w:color w:val="000000"/>
          <w:sz w:val="16"/>
          <w:szCs w:val="16"/>
        </w:rPr>
        <w:tab/>
      </w:r>
      <w:r w:rsidR="00DA0E65">
        <w:rPr>
          <w:rFonts w:ascii="Calibri" w:eastAsia="Times New Roman" w:hAnsi="Calibri" w:cs="Times New Roman"/>
          <w:i/>
          <w:iCs/>
          <w:color w:val="000000"/>
          <w:sz w:val="16"/>
          <w:szCs w:val="16"/>
        </w:rPr>
        <w:t>77</w:t>
      </w:r>
      <w:r w:rsidR="007E29B9">
        <w:rPr>
          <w:rFonts w:ascii="Calibri" w:eastAsia="Times New Roman" w:hAnsi="Calibri" w:cs="Times New Roman"/>
          <w:i/>
          <w:iCs/>
          <w:color w:val="000000"/>
          <w:sz w:val="16"/>
          <w:szCs w:val="16"/>
        </w:rPr>
        <w:t>%</w:t>
      </w:r>
    </w:p>
    <w:p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praxis, employing historical and cultural knowledge, engaging in theoretical </w:t>
      </w:r>
    </w:p>
    <w:p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inquiry, and utilizing methods of rational inference.</w:t>
      </w:r>
    </w:p>
    <w:p w:rsidR="008466B7" w:rsidRDefault="008466B7" w:rsidP="008466B7">
      <w:pPr>
        <w:pStyle w:val="ListParagraph"/>
        <w:numPr>
          <w:ilvl w:val="0"/>
          <w:numId w:val="3"/>
        </w:numPr>
        <w:tabs>
          <w:tab w:val="left" w:pos="639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Utilize the scientific method and solve problems using qualitative and </w:t>
      </w:r>
      <w:r w:rsidR="007E29B9">
        <w:rPr>
          <w:rFonts w:ascii="Calibri" w:eastAsia="Times New Roman" w:hAnsi="Calibri" w:cs="Times New Roman"/>
          <w:i/>
          <w:iCs/>
          <w:color w:val="000000"/>
          <w:sz w:val="16"/>
          <w:szCs w:val="16"/>
        </w:rPr>
        <w:tab/>
      </w:r>
      <w:r w:rsidR="007E29B9">
        <w:rPr>
          <w:rFonts w:ascii="Calibri" w:eastAsia="Times New Roman" w:hAnsi="Calibri" w:cs="Times New Roman"/>
          <w:i/>
          <w:iCs/>
          <w:color w:val="000000"/>
          <w:sz w:val="16"/>
          <w:szCs w:val="16"/>
        </w:rPr>
        <w:tab/>
        <w:t xml:space="preserve">          </w:t>
      </w:r>
      <w:r w:rsidR="00DA0E65">
        <w:rPr>
          <w:rFonts w:ascii="Calibri" w:eastAsia="Times New Roman" w:hAnsi="Calibri" w:cs="Times New Roman"/>
          <w:i/>
          <w:iCs/>
          <w:color w:val="000000"/>
          <w:sz w:val="16"/>
          <w:szCs w:val="16"/>
        </w:rPr>
        <w:t>NA</w:t>
      </w:r>
      <w:r w:rsidR="00DA0E65">
        <w:rPr>
          <w:rFonts w:ascii="Calibri" w:eastAsia="Times New Roman" w:hAnsi="Calibri" w:cs="Times New Roman"/>
          <w:i/>
          <w:iCs/>
          <w:color w:val="000000"/>
          <w:sz w:val="16"/>
          <w:szCs w:val="16"/>
        </w:rPr>
        <w:tab/>
      </w:r>
      <w:r w:rsidR="007E29B9">
        <w:rPr>
          <w:rFonts w:ascii="Calibri" w:eastAsia="Times New Roman" w:hAnsi="Calibri" w:cs="Times New Roman"/>
          <w:i/>
          <w:iCs/>
          <w:color w:val="000000"/>
          <w:sz w:val="16"/>
          <w:szCs w:val="16"/>
        </w:rPr>
        <w:tab/>
      </w:r>
      <w:r w:rsidR="007E29B9">
        <w:rPr>
          <w:rFonts w:ascii="Calibri" w:eastAsia="Times New Roman" w:hAnsi="Calibri" w:cs="Times New Roman"/>
          <w:i/>
          <w:iCs/>
          <w:color w:val="000000"/>
          <w:sz w:val="16"/>
          <w:szCs w:val="16"/>
        </w:rPr>
        <w:tab/>
      </w:r>
      <w:r w:rsidR="00DA0E65">
        <w:rPr>
          <w:rFonts w:ascii="Calibri" w:eastAsia="Times New Roman" w:hAnsi="Calibri" w:cs="Times New Roman"/>
          <w:i/>
          <w:iCs/>
          <w:color w:val="000000"/>
          <w:sz w:val="16"/>
          <w:szCs w:val="16"/>
        </w:rPr>
        <w:t>NA</w:t>
      </w:r>
    </w:p>
    <w:p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quantitative data.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
    <w:p w:rsidR="00DA0E65" w:rsidRDefault="008466B7" w:rsidP="008466B7">
      <w:pPr>
        <w:pStyle w:val="ListParagraph"/>
        <w:numPr>
          <w:ilvl w:val="0"/>
          <w:numId w:val="3"/>
        </w:numPr>
        <w:spacing w:after="0" w:line="240" w:lineRule="auto"/>
        <w:rPr>
          <w:rFonts w:ascii="Calibri" w:eastAsia="Times New Roman" w:hAnsi="Calibri" w:cs="Times New Roman"/>
          <w:i/>
          <w:iCs/>
          <w:color w:val="000000"/>
          <w:sz w:val="16"/>
          <w:szCs w:val="16"/>
        </w:rPr>
      </w:pPr>
      <w:r w:rsidRPr="00DA0E65">
        <w:rPr>
          <w:rFonts w:ascii="Calibri" w:eastAsia="Times New Roman" w:hAnsi="Calibri" w:cs="Times New Roman"/>
          <w:i/>
          <w:iCs/>
          <w:color w:val="000000"/>
          <w:sz w:val="16"/>
          <w:szCs w:val="16"/>
        </w:rPr>
        <w:t>Demonstrate the ability to make well-considered ae</w:t>
      </w:r>
      <w:r w:rsidR="007E29B9" w:rsidRPr="00DA0E65">
        <w:rPr>
          <w:rFonts w:ascii="Calibri" w:eastAsia="Times New Roman" w:hAnsi="Calibri" w:cs="Times New Roman"/>
          <w:i/>
          <w:iCs/>
          <w:color w:val="000000"/>
          <w:sz w:val="16"/>
          <w:szCs w:val="16"/>
        </w:rPr>
        <w:t>sthetic judgments.</w:t>
      </w:r>
      <w:r w:rsidR="007E29B9" w:rsidRPr="00DA0E65">
        <w:rPr>
          <w:rFonts w:ascii="Calibri" w:eastAsia="Times New Roman" w:hAnsi="Calibri" w:cs="Times New Roman"/>
          <w:i/>
          <w:iCs/>
          <w:color w:val="000000"/>
          <w:sz w:val="16"/>
          <w:szCs w:val="16"/>
        </w:rPr>
        <w:tab/>
      </w:r>
      <w:r w:rsidR="007E29B9" w:rsidRPr="00DA0E65">
        <w:rPr>
          <w:rFonts w:ascii="Calibri" w:eastAsia="Times New Roman" w:hAnsi="Calibri" w:cs="Times New Roman"/>
          <w:i/>
          <w:iCs/>
          <w:color w:val="000000"/>
          <w:sz w:val="16"/>
          <w:szCs w:val="16"/>
        </w:rPr>
        <w:tab/>
        <w:t xml:space="preserve">        </w:t>
      </w:r>
      <w:r w:rsidR="00DA0E65" w:rsidRPr="00DA0E65">
        <w:rPr>
          <w:rFonts w:ascii="Calibri" w:eastAsia="Times New Roman" w:hAnsi="Calibri" w:cs="Times New Roman"/>
          <w:i/>
          <w:iCs/>
          <w:color w:val="000000"/>
          <w:sz w:val="16"/>
          <w:szCs w:val="16"/>
        </w:rPr>
        <w:t xml:space="preserve"> NA</w:t>
      </w:r>
      <w:r w:rsidR="007E29B9" w:rsidRPr="00DA0E65">
        <w:rPr>
          <w:rFonts w:ascii="Calibri" w:eastAsia="Times New Roman" w:hAnsi="Calibri" w:cs="Times New Roman"/>
          <w:i/>
          <w:iCs/>
          <w:color w:val="000000"/>
          <w:sz w:val="16"/>
          <w:szCs w:val="16"/>
        </w:rPr>
        <w:tab/>
      </w:r>
      <w:r w:rsidR="007E29B9" w:rsidRPr="00DA0E65">
        <w:rPr>
          <w:rFonts w:ascii="Calibri" w:eastAsia="Times New Roman" w:hAnsi="Calibri" w:cs="Times New Roman"/>
          <w:i/>
          <w:iCs/>
          <w:color w:val="000000"/>
          <w:sz w:val="16"/>
          <w:szCs w:val="16"/>
        </w:rPr>
        <w:tab/>
      </w:r>
      <w:r w:rsidR="00DA0E65" w:rsidRPr="00DA0E65">
        <w:rPr>
          <w:rFonts w:ascii="Calibri" w:eastAsia="Times New Roman" w:hAnsi="Calibri" w:cs="Times New Roman"/>
          <w:i/>
          <w:iCs/>
          <w:color w:val="000000"/>
          <w:sz w:val="16"/>
          <w:szCs w:val="16"/>
        </w:rPr>
        <w:tab/>
        <w:t>NA</w:t>
      </w:r>
    </w:p>
    <w:p w:rsidR="008466B7" w:rsidRPr="00DA0E65" w:rsidRDefault="008466B7" w:rsidP="00DA0E65">
      <w:pPr>
        <w:pStyle w:val="ListParagraph"/>
        <w:spacing w:after="0" w:line="240" w:lineRule="auto"/>
        <w:ind w:left="1080"/>
        <w:rPr>
          <w:rFonts w:ascii="Calibri" w:eastAsia="Times New Roman" w:hAnsi="Calibri" w:cs="Times New Roman"/>
          <w:i/>
          <w:iCs/>
          <w:color w:val="000000"/>
          <w:sz w:val="16"/>
          <w:szCs w:val="16"/>
        </w:rPr>
      </w:pPr>
      <w:r w:rsidRPr="00DA0E65">
        <w:rPr>
          <w:rFonts w:ascii="Calibri" w:eastAsia="Times New Roman" w:hAnsi="Calibri" w:cs="Times New Roman"/>
          <w:i/>
          <w:iCs/>
          <w:color w:val="000000"/>
          <w:sz w:val="16"/>
          <w:szCs w:val="16"/>
        </w:rPr>
        <w:tab/>
      </w:r>
    </w:p>
    <w:p w:rsidR="008466B7" w:rsidRPr="007E29B9" w:rsidRDefault="008466B7" w:rsidP="008466B7">
      <w:pPr>
        <w:spacing w:after="0" w:line="240" w:lineRule="auto"/>
        <w:rPr>
          <w:rFonts w:ascii="Calibri" w:eastAsia="Times New Roman" w:hAnsi="Calibri" w:cs="Times New Roman"/>
          <w:i/>
          <w:iCs/>
          <w:color w:val="000000"/>
        </w:rPr>
      </w:pPr>
      <w:r w:rsidRPr="007E29B9">
        <w:rPr>
          <w:rFonts w:ascii="Calibri" w:eastAsia="Times New Roman" w:hAnsi="Calibri" w:cs="Times New Roman"/>
          <w:iCs/>
          <w:color w:val="000000"/>
        </w:rPr>
        <w:t>Cultural Literacy and Social Responsibility</w:t>
      </w:r>
    </w:p>
    <w:p w:rsidR="008466B7" w:rsidRPr="007E29B9"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7E29B9">
        <w:rPr>
          <w:rFonts w:ascii="Calibri" w:eastAsia="Times New Roman" w:hAnsi="Calibri" w:cs="Times New Roman"/>
          <w:i/>
          <w:iCs/>
          <w:color w:val="000000"/>
          <w:sz w:val="16"/>
          <w:szCs w:val="16"/>
        </w:rPr>
        <w:t>Interpret and analyze ideas of value and meaning exhibited in literature,</w:t>
      </w:r>
      <w:r w:rsidR="001A4486" w:rsidRPr="007E29B9">
        <w:rPr>
          <w:rFonts w:ascii="Calibri" w:eastAsia="Times New Roman" w:hAnsi="Calibri" w:cs="Times New Roman"/>
          <w:i/>
          <w:iCs/>
          <w:color w:val="000000"/>
          <w:sz w:val="16"/>
          <w:szCs w:val="16"/>
        </w:rPr>
        <w:t xml:space="preserve">                     </w:t>
      </w:r>
      <w:r w:rsidR="00DA0E65">
        <w:rPr>
          <w:rFonts w:ascii="Calibri" w:eastAsia="Times New Roman" w:hAnsi="Calibri" w:cs="Times New Roman"/>
          <w:i/>
          <w:iCs/>
          <w:color w:val="000000"/>
          <w:sz w:val="16"/>
          <w:szCs w:val="16"/>
        </w:rPr>
        <w:t xml:space="preserve">        NA</w:t>
      </w:r>
      <w:r w:rsidR="001A4486" w:rsidRPr="007E29B9">
        <w:rPr>
          <w:rFonts w:ascii="Calibri" w:eastAsia="Times New Roman" w:hAnsi="Calibri" w:cs="Times New Roman"/>
          <w:i/>
          <w:iCs/>
          <w:color w:val="000000"/>
          <w:sz w:val="16"/>
          <w:szCs w:val="16"/>
        </w:rPr>
        <w:tab/>
      </w:r>
      <w:r w:rsidR="001A4486" w:rsidRPr="007E29B9">
        <w:rPr>
          <w:rFonts w:ascii="Calibri" w:eastAsia="Times New Roman" w:hAnsi="Calibri" w:cs="Times New Roman"/>
          <w:i/>
          <w:iCs/>
          <w:color w:val="000000"/>
          <w:sz w:val="16"/>
          <w:szCs w:val="16"/>
        </w:rPr>
        <w:tab/>
      </w:r>
      <w:r w:rsidR="00DA0E65">
        <w:rPr>
          <w:rFonts w:ascii="Calibri" w:eastAsia="Times New Roman" w:hAnsi="Calibri" w:cs="Times New Roman"/>
          <w:i/>
          <w:iCs/>
          <w:color w:val="000000"/>
          <w:sz w:val="16"/>
          <w:szCs w:val="16"/>
        </w:rPr>
        <w:tab/>
        <w:t>NA</w:t>
      </w:r>
    </w:p>
    <w:p w:rsidR="008466B7" w:rsidRPr="007E29B9"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7E29B9">
        <w:rPr>
          <w:rFonts w:ascii="Calibri" w:eastAsia="Times New Roman" w:hAnsi="Calibri" w:cs="Times New Roman"/>
          <w:i/>
          <w:iCs/>
          <w:color w:val="000000"/>
          <w:sz w:val="16"/>
          <w:szCs w:val="16"/>
        </w:rPr>
        <w:t xml:space="preserve"> religious practices, philosophical perspectives, art, architecture, music, language, </w:t>
      </w:r>
    </w:p>
    <w:p w:rsidR="008466B7" w:rsidRPr="007E29B9"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7E29B9">
        <w:rPr>
          <w:rFonts w:ascii="Calibri" w:eastAsia="Times New Roman" w:hAnsi="Calibri" w:cs="Times New Roman"/>
          <w:i/>
          <w:iCs/>
          <w:color w:val="000000"/>
          <w:sz w:val="16"/>
          <w:szCs w:val="16"/>
        </w:rPr>
        <w:t>performance and other cultural forms.</w:t>
      </w:r>
    </w:p>
    <w:p w:rsidR="008466B7" w:rsidRPr="007E29B9"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7E29B9">
        <w:rPr>
          <w:rFonts w:ascii="Calibri" w:eastAsia="Times New Roman" w:hAnsi="Calibri" w:cs="Times New Roman"/>
          <w:i/>
          <w:iCs/>
          <w:color w:val="000000"/>
          <w:sz w:val="16"/>
          <w:szCs w:val="16"/>
        </w:rPr>
        <w:t xml:space="preserve">Describe the historical and cultural complexities of the human condition in its </w:t>
      </w:r>
      <w:r w:rsidR="001A4486" w:rsidRPr="007E29B9">
        <w:rPr>
          <w:rFonts w:ascii="Calibri" w:eastAsia="Times New Roman" w:hAnsi="Calibri" w:cs="Times New Roman"/>
          <w:i/>
          <w:iCs/>
          <w:color w:val="000000"/>
          <w:sz w:val="16"/>
          <w:szCs w:val="16"/>
        </w:rPr>
        <w:t xml:space="preserve">             </w:t>
      </w:r>
      <w:r w:rsidR="00DA0E65">
        <w:rPr>
          <w:rFonts w:ascii="Calibri" w:eastAsia="Times New Roman" w:hAnsi="Calibri" w:cs="Times New Roman"/>
          <w:i/>
          <w:iCs/>
          <w:color w:val="000000"/>
          <w:sz w:val="16"/>
          <w:szCs w:val="16"/>
        </w:rPr>
        <w:t xml:space="preserve">     711</w:t>
      </w:r>
      <w:r w:rsidR="001A4486" w:rsidRPr="007E29B9">
        <w:rPr>
          <w:rFonts w:ascii="Calibri" w:eastAsia="Times New Roman" w:hAnsi="Calibri" w:cs="Times New Roman"/>
          <w:i/>
          <w:iCs/>
          <w:color w:val="000000"/>
          <w:sz w:val="16"/>
          <w:szCs w:val="16"/>
        </w:rPr>
        <w:t>/</w:t>
      </w:r>
      <w:r w:rsidR="00DA0E65">
        <w:rPr>
          <w:rFonts w:ascii="Calibri" w:eastAsia="Times New Roman" w:hAnsi="Calibri" w:cs="Times New Roman"/>
          <w:i/>
          <w:iCs/>
          <w:color w:val="000000"/>
          <w:sz w:val="16"/>
          <w:szCs w:val="16"/>
        </w:rPr>
        <w:t>905</w:t>
      </w:r>
      <w:r w:rsidR="001A4486" w:rsidRPr="007E29B9">
        <w:rPr>
          <w:rFonts w:ascii="Calibri" w:eastAsia="Times New Roman" w:hAnsi="Calibri" w:cs="Times New Roman"/>
          <w:i/>
          <w:iCs/>
          <w:color w:val="000000"/>
          <w:sz w:val="16"/>
          <w:szCs w:val="16"/>
        </w:rPr>
        <w:tab/>
      </w:r>
      <w:r w:rsidR="001A4486" w:rsidRPr="007E29B9">
        <w:rPr>
          <w:rFonts w:ascii="Calibri" w:eastAsia="Times New Roman" w:hAnsi="Calibri" w:cs="Times New Roman"/>
          <w:i/>
          <w:iCs/>
          <w:color w:val="000000"/>
          <w:sz w:val="16"/>
          <w:szCs w:val="16"/>
        </w:rPr>
        <w:tab/>
      </w:r>
      <w:r w:rsidR="00DA0E65">
        <w:rPr>
          <w:rFonts w:ascii="Calibri" w:eastAsia="Times New Roman" w:hAnsi="Calibri" w:cs="Times New Roman"/>
          <w:i/>
          <w:iCs/>
          <w:color w:val="000000"/>
          <w:sz w:val="16"/>
          <w:szCs w:val="16"/>
        </w:rPr>
        <w:t>79</w:t>
      </w:r>
      <w:r w:rsidR="001A4486" w:rsidRPr="007E29B9">
        <w:rPr>
          <w:rFonts w:ascii="Calibri" w:eastAsia="Times New Roman" w:hAnsi="Calibri" w:cs="Times New Roman"/>
          <w:i/>
          <w:iCs/>
          <w:color w:val="000000"/>
          <w:sz w:val="16"/>
          <w:szCs w:val="16"/>
        </w:rPr>
        <w:t>%</w:t>
      </w:r>
    </w:p>
    <w:p w:rsidR="008466B7" w:rsidRPr="007E29B9"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7E29B9">
        <w:rPr>
          <w:rFonts w:ascii="Calibri" w:eastAsia="Times New Roman" w:hAnsi="Calibri" w:cs="Times New Roman"/>
          <w:i/>
          <w:iCs/>
          <w:color w:val="000000"/>
          <w:sz w:val="16"/>
          <w:szCs w:val="16"/>
        </w:rPr>
        <w:t>global context, including the emergence and perpetuation of inequalities and the</w:t>
      </w:r>
    </w:p>
    <w:p w:rsidR="008466B7" w:rsidRPr="007E29B9"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7E29B9">
        <w:rPr>
          <w:rFonts w:ascii="Calibri" w:eastAsia="Times New Roman" w:hAnsi="Calibri" w:cs="Times New Roman"/>
          <w:i/>
          <w:iCs/>
          <w:color w:val="000000"/>
          <w:sz w:val="16"/>
          <w:szCs w:val="16"/>
        </w:rPr>
        <w:t xml:space="preserve"> interplay of social, political, economic and physical geographies.</w:t>
      </w:r>
    </w:p>
    <w:p w:rsidR="008466B7" w:rsidRPr="007E29B9"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7E29B9">
        <w:rPr>
          <w:rFonts w:ascii="Calibri" w:eastAsia="Times New Roman" w:hAnsi="Calibri" w:cs="Times New Roman"/>
          <w:i/>
          <w:iCs/>
          <w:color w:val="000000"/>
          <w:sz w:val="16"/>
          <w:szCs w:val="16"/>
        </w:rPr>
        <w:t xml:space="preserve">Analyze and evaluate the value of diversity, especially by collaborating with </w:t>
      </w:r>
      <w:r w:rsidR="001A4486" w:rsidRPr="007E29B9">
        <w:rPr>
          <w:rFonts w:ascii="Calibri" w:eastAsia="Times New Roman" w:hAnsi="Calibri" w:cs="Times New Roman"/>
          <w:i/>
          <w:iCs/>
          <w:color w:val="000000"/>
          <w:sz w:val="16"/>
          <w:szCs w:val="16"/>
        </w:rPr>
        <w:tab/>
        <w:t xml:space="preserve">      </w:t>
      </w:r>
      <w:r w:rsidR="00DA0E65">
        <w:rPr>
          <w:rFonts w:ascii="Calibri" w:eastAsia="Times New Roman" w:hAnsi="Calibri" w:cs="Times New Roman"/>
          <w:i/>
          <w:iCs/>
          <w:color w:val="000000"/>
          <w:sz w:val="16"/>
          <w:szCs w:val="16"/>
        </w:rPr>
        <w:t xml:space="preserve"> 268</w:t>
      </w:r>
      <w:r w:rsidR="001A4486" w:rsidRPr="007E29B9">
        <w:rPr>
          <w:rFonts w:ascii="Calibri" w:eastAsia="Times New Roman" w:hAnsi="Calibri" w:cs="Times New Roman"/>
          <w:i/>
          <w:iCs/>
          <w:color w:val="000000"/>
          <w:sz w:val="16"/>
          <w:szCs w:val="16"/>
        </w:rPr>
        <w:t>/3</w:t>
      </w:r>
      <w:r w:rsidR="00DA0E65">
        <w:rPr>
          <w:rFonts w:ascii="Calibri" w:eastAsia="Times New Roman" w:hAnsi="Calibri" w:cs="Times New Roman"/>
          <w:i/>
          <w:iCs/>
          <w:color w:val="000000"/>
          <w:sz w:val="16"/>
          <w:szCs w:val="16"/>
        </w:rPr>
        <w:t>72</w:t>
      </w:r>
      <w:r w:rsidR="001A4486" w:rsidRPr="007E29B9">
        <w:rPr>
          <w:rFonts w:ascii="Calibri" w:eastAsia="Times New Roman" w:hAnsi="Calibri" w:cs="Times New Roman"/>
          <w:i/>
          <w:iCs/>
          <w:color w:val="000000"/>
          <w:sz w:val="16"/>
          <w:szCs w:val="16"/>
        </w:rPr>
        <w:tab/>
      </w:r>
      <w:r w:rsidR="001A4486" w:rsidRPr="007E29B9">
        <w:rPr>
          <w:rFonts w:ascii="Calibri" w:eastAsia="Times New Roman" w:hAnsi="Calibri" w:cs="Times New Roman"/>
          <w:i/>
          <w:iCs/>
          <w:color w:val="000000"/>
          <w:sz w:val="16"/>
          <w:szCs w:val="16"/>
        </w:rPr>
        <w:tab/>
      </w:r>
      <w:r w:rsidR="00DA0E65">
        <w:rPr>
          <w:rFonts w:ascii="Calibri" w:eastAsia="Times New Roman" w:hAnsi="Calibri" w:cs="Times New Roman"/>
          <w:i/>
          <w:iCs/>
          <w:color w:val="000000"/>
          <w:sz w:val="16"/>
          <w:szCs w:val="16"/>
        </w:rPr>
        <w:t>72</w:t>
      </w:r>
      <w:r w:rsidR="001A4486" w:rsidRPr="007E29B9">
        <w:rPr>
          <w:rFonts w:ascii="Calibri" w:eastAsia="Times New Roman" w:hAnsi="Calibri" w:cs="Times New Roman"/>
          <w:i/>
          <w:iCs/>
          <w:color w:val="000000"/>
          <w:sz w:val="16"/>
          <w:szCs w:val="16"/>
        </w:rPr>
        <w:t>%</w:t>
      </w:r>
    </w:p>
    <w:p w:rsidR="008466B7" w:rsidRPr="007E29B9"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7E29B9">
        <w:rPr>
          <w:rFonts w:ascii="Calibri" w:eastAsia="Times New Roman" w:hAnsi="Calibri" w:cs="Times New Roman"/>
          <w:i/>
          <w:iCs/>
          <w:color w:val="000000"/>
          <w:sz w:val="16"/>
          <w:szCs w:val="16"/>
        </w:rPr>
        <w:lastRenderedPageBreak/>
        <w:t xml:space="preserve">people of different physical abilities and those with distinct linguistic, cultural, </w:t>
      </w:r>
      <w:r w:rsidRPr="007E29B9">
        <w:rPr>
          <w:rFonts w:ascii="Calibri" w:eastAsia="Times New Roman" w:hAnsi="Calibri" w:cs="Times New Roman"/>
          <w:i/>
          <w:iCs/>
          <w:color w:val="000000"/>
          <w:sz w:val="16"/>
          <w:szCs w:val="16"/>
        </w:rPr>
        <w:tab/>
      </w:r>
    </w:p>
    <w:p w:rsidR="008466B7" w:rsidRPr="007E29B9"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7E29B9">
        <w:rPr>
          <w:rFonts w:ascii="Calibri" w:eastAsia="Times New Roman" w:hAnsi="Calibri" w:cs="Times New Roman"/>
          <w:i/>
          <w:iCs/>
          <w:color w:val="000000"/>
          <w:sz w:val="16"/>
          <w:szCs w:val="16"/>
        </w:rPr>
        <w:t>religious,  lifestyle, national, and political backgrounds.</w:t>
      </w:r>
    </w:p>
    <w:p w:rsidR="008466B7" w:rsidRPr="007E29B9"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7E29B9">
        <w:rPr>
          <w:rFonts w:ascii="Calibri" w:eastAsia="Times New Roman" w:hAnsi="Calibri" w:cs="Times New Roman"/>
          <w:i/>
          <w:iCs/>
          <w:color w:val="000000"/>
          <w:sz w:val="16"/>
          <w:szCs w:val="16"/>
        </w:rPr>
        <w:t xml:space="preserve">Demonstrate a pragmatics of ethical principles, effective citizenship, and social </w:t>
      </w:r>
      <w:r w:rsidR="001A4486" w:rsidRPr="007E29B9">
        <w:rPr>
          <w:rFonts w:ascii="Calibri" w:eastAsia="Times New Roman" w:hAnsi="Calibri" w:cs="Times New Roman"/>
          <w:i/>
          <w:iCs/>
          <w:color w:val="000000"/>
          <w:sz w:val="16"/>
          <w:szCs w:val="16"/>
        </w:rPr>
        <w:tab/>
        <w:t xml:space="preserve">      </w:t>
      </w:r>
      <w:r w:rsidR="00DA0E65">
        <w:rPr>
          <w:rFonts w:ascii="Calibri" w:eastAsia="Times New Roman" w:hAnsi="Calibri" w:cs="Times New Roman"/>
          <w:i/>
          <w:iCs/>
          <w:color w:val="000000"/>
          <w:sz w:val="16"/>
          <w:szCs w:val="16"/>
        </w:rPr>
        <w:t xml:space="preserve">   NA</w:t>
      </w:r>
      <w:r w:rsidRPr="007E29B9">
        <w:rPr>
          <w:rFonts w:ascii="Calibri" w:eastAsia="Times New Roman" w:hAnsi="Calibri" w:cs="Times New Roman"/>
          <w:i/>
          <w:iCs/>
          <w:color w:val="000000"/>
          <w:sz w:val="16"/>
          <w:szCs w:val="16"/>
        </w:rPr>
        <w:tab/>
      </w:r>
      <w:r w:rsidRPr="007E29B9">
        <w:rPr>
          <w:rFonts w:ascii="Calibri" w:eastAsia="Times New Roman" w:hAnsi="Calibri" w:cs="Times New Roman"/>
          <w:i/>
          <w:iCs/>
          <w:color w:val="000000"/>
          <w:sz w:val="16"/>
          <w:szCs w:val="16"/>
        </w:rPr>
        <w:tab/>
      </w:r>
      <w:r w:rsidR="00DA0E65">
        <w:rPr>
          <w:rFonts w:ascii="Calibri" w:eastAsia="Times New Roman" w:hAnsi="Calibri" w:cs="Times New Roman"/>
          <w:i/>
          <w:iCs/>
          <w:color w:val="000000"/>
          <w:sz w:val="16"/>
          <w:szCs w:val="16"/>
        </w:rPr>
        <w:tab/>
        <w:t>NA</w:t>
      </w:r>
      <w:r w:rsidRPr="007E29B9">
        <w:rPr>
          <w:rFonts w:ascii="Calibri" w:eastAsia="Times New Roman" w:hAnsi="Calibri" w:cs="Times New Roman"/>
          <w:i/>
          <w:iCs/>
          <w:color w:val="000000"/>
          <w:sz w:val="16"/>
          <w:szCs w:val="16"/>
        </w:rPr>
        <w:tab/>
      </w:r>
    </w:p>
    <w:p w:rsidR="008466B7" w:rsidRPr="007E29B9"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7E29B9">
        <w:rPr>
          <w:rFonts w:ascii="Calibri" w:eastAsia="Times New Roman" w:hAnsi="Calibri" w:cs="Times New Roman"/>
          <w:i/>
          <w:iCs/>
          <w:color w:val="000000"/>
          <w:sz w:val="16"/>
          <w:szCs w:val="16"/>
        </w:rPr>
        <w:t>responsibility through cross-cultural interactions, volunteerism, and civic</w:t>
      </w:r>
    </w:p>
    <w:p w:rsidR="008466B7" w:rsidRPr="00B4460A" w:rsidRDefault="008466B7" w:rsidP="008466B7">
      <w:pPr>
        <w:spacing w:after="0" w:line="240" w:lineRule="auto"/>
        <w:ind w:left="360" w:firstLine="720"/>
        <w:rPr>
          <w:rFonts w:ascii="Calibri" w:eastAsia="Times New Roman" w:hAnsi="Calibri" w:cs="Times New Roman"/>
          <w:i/>
          <w:iCs/>
          <w:color w:val="000000"/>
          <w:sz w:val="16"/>
          <w:szCs w:val="16"/>
        </w:rPr>
      </w:pPr>
      <w:r w:rsidRPr="007E29B9">
        <w:rPr>
          <w:rFonts w:ascii="Calibri" w:eastAsia="Times New Roman" w:hAnsi="Calibri" w:cs="Times New Roman"/>
          <w:i/>
          <w:iCs/>
          <w:color w:val="000000"/>
          <w:sz w:val="16"/>
          <w:szCs w:val="16"/>
        </w:rPr>
        <w:t xml:space="preserve"> engagement.</w:t>
      </w:r>
    </w:p>
    <w:p w:rsidR="008466B7" w:rsidRPr="008A605E" w:rsidRDefault="008466B7" w:rsidP="008466B7">
      <w:pPr>
        <w:spacing w:after="0"/>
        <w:rPr>
          <w:sz w:val="16"/>
          <w:szCs w:val="16"/>
        </w:rPr>
      </w:pPr>
    </w:p>
    <w:p w:rsidR="008466B7" w:rsidRPr="006249FA" w:rsidRDefault="008466B7" w:rsidP="008466B7">
      <w:pPr>
        <w:spacing w:after="0"/>
      </w:pPr>
      <w:r w:rsidRPr="006249FA">
        <w:t>Information and Technology Literacy</w:t>
      </w:r>
    </w:p>
    <w:p w:rsidR="008466B7" w:rsidRPr="008A605E"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1.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Effectively access information and critically evaluate sources of information.</w:t>
      </w:r>
      <w:r w:rsidR="007E29B9">
        <w:rPr>
          <w:rFonts w:ascii="Calibri" w:eastAsia="Times New Roman" w:hAnsi="Calibri" w:cs="Times New Roman"/>
          <w:i/>
          <w:iCs/>
          <w:color w:val="000000"/>
          <w:sz w:val="16"/>
          <w:szCs w:val="16"/>
        </w:rPr>
        <w:tab/>
        <w:t xml:space="preserve">      </w:t>
      </w:r>
      <w:r w:rsidR="00DA0E65">
        <w:rPr>
          <w:rFonts w:ascii="Calibri" w:eastAsia="Times New Roman" w:hAnsi="Calibri" w:cs="Times New Roman"/>
          <w:i/>
          <w:iCs/>
          <w:color w:val="000000"/>
          <w:sz w:val="16"/>
          <w:szCs w:val="16"/>
        </w:rPr>
        <w:t xml:space="preserve">  NA</w:t>
      </w:r>
      <w:r w:rsidR="007E29B9">
        <w:rPr>
          <w:rFonts w:ascii="Calibri" w:eastAsia="Times New Roman" w:hAnsi="Calibri" w:cs="Times New Roman"/>
          <w:i/>
          <w:iCs/>
          <w:color w:val="000000"/>
          <w:sz w:val="16"/>
          <w:szCs w:val="16"/>
        </w:rPr>
        <w:tab/>
      </w:r>
      <w:r w:rsidR="007E29B9">
        <w:rPr>
          <w:rFonts w:ascii="Calibri" w:eastAsia="Times New Roman" w:hAnsi="Calibri" w:cs="Times New Roman"/>
          <w:i/>
          <w:iCs/>
          <w:color w:val="000000"/>
          <w:sz w:val="16"/>
          <w:szCs w:val="16"/>
        </w:rPr>
        <w:tab/>
      </w:r>
      <w:r w:rsidR="00DA0E65">
        <w:rPr>
          <w:rFonts w:ascii="Calibri" w:eastAsia="Times New Roman" w:hAnsi="Calibri" w:cs="Times New Roman"/>
          <w:i/>
          <w:iCs/>
          <w:color w:val="000000"/>
          <w:sz w:val="16"/>
          <w:szCs w:val="16"/>
        </w:rPr>
        <w:tab/>
        <w:t>NA</w:t>
      </w:r>
    </w:p>
    <w:p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2.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Analyze, synthesize and apply information practically and ethically within </w:t>
      </w:r>
      <w:r w:rsidR="007E29B9">
        <w:rPr>
          <w:rFonts w:ascii="Calibri" w:eastAsia="Times New Roman" w:hAnsi="Calibri" w:cs="Times New Roman"/>
          <w:i/>
          <w:iCs/>
          <w:color w:val="000000"/>
          <w:sz w:val="16"/>
          <w:szCs w:val="16"/>
        </w:rPr>
        <w:tab/>
        <w:t xml:space="preserve">      </w:t>
      </w:r>
      <w:r w:rsidR="00DA0E65">
        <w:rPr>
          <w:rFonts w:ascii="Calibri" w:eastAsia="Times New Roman" w:hAnsi="Calibri" w:cs="Times New Roman"/>
          <w:i/>
          <w:iCs/>
          <w:color w:val="000000"/>
          <w:sz w:val="16"/>
          <w:szCs w:val="16"/>
        </w:rPr>
        <w:t xml:space="preserve"> NA</w:t>
      </w:r>
      <w:r w:rsidR="007E29B9">
        <w:rPr>
          <w:rFonts w:ascii="Calibri" w:eastAsia="Times New Roman" w:hAnsi="Calibri" w:cs="Times New Roman"/>
          <w:i/>
          <w:iCs/>
          <w:color w:val="000000"/>
          <w:sz w:val="16"/>
          <w:szCs w:val="16"/>
        </w:rPr>
        <w:tab/>
      </w:r>
      <w:r w:rsidR="007E29B9">
        <w:rPr>
          <w:rFonts w:ascii="Calibri" w:eastAsia="Times New Roman" w:hAnsi="Calibri" w:cs="Times New Roman"/>
          <w:i/>
          <w:iCs/>
          <w:color w:val="000000"/>
          <w:sz w:val="16"/>
          <w:szCs w:val="16"/>
        </w:rPr>
        <w:tab/>
      </w:r>
      <w:r w:rsidR="00DA0E65">
        <w:rPr>
          <w:rFonts w:ascii="Calibri" w:eastAsia="Times New Roman" w:hAnsi="Calibri" w:cs="Times New Roman"/>
          <w:i/>
          <w:iCs/>
          <w:color w:val="000000"/>
          <w:sz w:val="16"/>
          <w:szCs w:val="16"/>
        </w:rPr>
        <w:tab/>
        <w:t>NA</w:t>
      </w:r>
    </w:p>
    <w:p w:rsidR="008466B7" w:rsidRPr="008A605E" w:rsidRDefault="008466B7" w:rsidP="008466B7">
      <w:pPr>
        <w:spacing w:after="0" w:line="240" w:lineRule="auto"/>
        <w:ind w:left="99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personal,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professional and academic contexts.</w:t>
      </w:r>
    </w:p>
    <w:p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3.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Identify, utilize and evaluate the value of a variety of technologies relevant to </w:t>
      </w:r>
      <w:r w:rsidR="007E29B9">
        <w:rPr>
          <w:rFonts w:ascii="Calibri" w:eastAsia="Times New Roman" w:hAnsi="Calibri" w:cs="Times New Roman"/>
          <w:i/>
          <w:iCs/>
          <w:color w:val="000000"/>
          <w:sz w:val="16"/>
          <w:szCs w:val="16"/>
        </w:rPr>
        <w:tab/>
        <w:t xml:space="preserve">      </w:t>
      </w:r>
      <w:r w:rsidR="00DA0E65">
        <w:rPr>
          <w:rFonts w:ascii="Calibri" w:eastAsia="Times New Roman" w:hAnsi="Calibri" w:cs="Times New Roman"/>
          <w:i/>
          <w:iCs/>
          <w:color w:val="000000"/>
          <w:sz w:val="16"/>
          <w:szCs w:val="16"/>
        </w:rPr>
        <w:t xml:space="preserve"> NA</w:t>
      </w:r>
      <w:r w:rsidR="007E29B9">
        <w:rPr>
          <w:rFonts w:ascii="Calibri" w:eastAsia="Times New Roman" w:hAnsi="Calibri" w:cs="Times New Roman"/>
          <w:i/>
          <w:iCs/>
          <w:color w:val="000000"/>
          <w:sz w:val="16"/>
          <w:szCs w:val="16"/>
        </w:rPr>
        <w:tab/>
      </w:r>
      <w:r w:rsidR="007E29B9">
        <w:rPr>
          <w:rFonts w:ascii="Calibri" w:eastAsia="Times New Roman" w:hAnsi="Calibri" w:cs="Times New Roman"/>
          <w:i/>
          <w:iCs/>
          <w:color w:val="000000"/>
          <w:sz w:val="16"/>
          <w:szCs w:val="16"/>
        </w:rPr>
        <w:tab/>
      </w:r>
      <w:r w:rsidR="00DA0E65">
        <w:rPr>
          <w:rFonts w:ascii="Calibri" w:eastAsia="Times New Roman" w:hAnsi="Calibri" w:cs="Times New Roman"/>
          <w:i/>
          <w:iCs/>
          <w:color w:val="000000"/>
          <w:sz w:val="16"/>
          <w:szCs w:val="16"/>
        </w:rPr>
        <w:tab/>
        <w:t>NA</w:t>
      </w:r>
    </w:p>
    <w:p w:rsidR="008466B7" w:rsidRDefault="008466B7" w:rsidP="008466B7">
      <w:pPr>
        <w:spacing w:after="0" w:line="240" w:lineRule="auto"/>
        <w:ind w:left="99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academic and workplace settings.</w:t>
      </w:r>
    </w:p>
    <w:p w:rsidR="008466B7" w:rsidRPr="008A605E" w:rsidRDefault="008466B7" w:rsidP="008466B7">
      <w:pPr>
        <w:spacing w:after="0" w:line="240" w:lineRule="auto"/>
        <w:ind w:left="990"/>
        <w:rPr>
          <w:rFonts w:ascii="Calibri" w:eastAsia="Times New Roman" w:hAnsi="Calibri" w:cs="Times New Roman"/>
          <w:i/>
          <w:iCs/>
          <w:color w:val="000000"/>
          <w:sz w:val="16"/>
          <w:szCs w:val="16"/>
        </w:rPr>
      </w:pPr>
    </w:p>
    <w:p w:rsidR="008466B7" w:rsidRPr="006249FA" w:rsidRDefault="008466B7" w:rsidP="008466B7">
      <w:pPr>
        <w:spacing w:after="0"/>
      </w:pPr>
      <w:r w:rsidRPr="006249FA">
        <w:t>Personal and Professional Development</w:t>
      </w:r>
    </w:p>
    <w:p w:rsidR="008466B7" w:rsidRDefault="008466B7" w:rsidP="008466B7">
      <w:pPr>
        <w:spacing w:after="0" w:line="240" w:lineRule="auto"/>
        <w:ind w:left="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1.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Identify and assess individual values, knowledge, skills, and abilities in order to set </w:t>
      </w:r>
      <w:r w:rsidR="007E29B9">
        <w:rPr>
          <w:rFonts w:ascii="Calibri" w:eastAsia="Times New Roman" w:hAnsi="Calibri" w:cs="Times New Roman"/>
          <w:i/>
          <w:iCs/>
          <w:color w:val="000000"/>
          <w:sz w:val="16"/>
          <w:szCs w:val="16"/>
        </w:rPr>
        <w:tab/>
        <w:t xml:space="preserve">      </w:t>
      </w:r>
      <w:r w:rsidR="00DA0E65">
        <w:rPr>
          <w:rFonts w:ascii="Calibri" w:eastAsia="Times New Roman" w:hAnsi="Calibri" w:cs="Times New Roman"/>
          <w:i/>
          <w:iCs/>
          <w:color w:val="000000"/>
          <w:sz w:val="16"/>
          <w:szCs w:val="16"/>
        </w:rPr>
        <w:t>NA</w:t>
      </w:r>
      <w:r w:rsidR="007E29B9">
        <w:rPr>
          <w:rFonts w:ascii="Calibri" w:eastAsia="Times New Roman" w:hAnsi="Calibri" w:cs="Times New Roman"/>
          <w:i/>
          <w:iCs/>
          <w:color w:val="000000"/>
          <w:sz w:val="16"/>
          <w:szCs w:val="16"/>
        </w:rPr>
        <w:tab/>
      </w:r>
      <w:r w:rsidR="007E29B9">
        <w:rPr>
          <w:rFonts w:ascii="Calibri" w:eastAsia="Times New Roman" w:hAnsi="Calibri" w:cs="Times New Roman"/>
          <w:i/>
          <w:iCs/>
          <w:color w:val="000000"/>
          <w:sz w:val="16"/>
          <w:szCs w:val="16"/>
        </w:rPr>
        <w:tab/>
      </w:r>
      <w:r w:rsidR="00DA0E65">
        <w:rPr>
          <w:rFonts w:ascii="Calibri" w:eastAsia="Times New Roman" w:hAnsi="Calibri" w:cs="Times New Roman"/>
          <w:i/>
          <w:iCs/>
          <w:color w:val="000000"/>
          <w:sz w:val="16"/>
          <w:szCs w:val="16"/>
        </w:rPr>
        <w:tab/>
        <w:t>NA</w:t>
      </w:r>
    </w:p>
    <w:p w:rsidR="008466B7" w:rsidRDefault="008466B7" w:rsidP="008466B7">
      <w:pPr>
        <w:spacing w:after="0" w:line="240" w:lineRule="auto"/>
        <w:ind w:left="720"/>
      </w:pP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and achieve lifelong personal, educational, and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professional goals.</w:t>
      </w:r>
      <w:r>
        <w:t xml:space="preserve"> </w:t>
      </w:r>
    </w:p>
    <w:p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2.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Practice decision-making that builds self-awareness, fosters self-reliance, and </w:t>
      </w:r>
      <w:r w:rsidR="007E29B9">
        <w:rPr>
          <w:rFonts w:ascii="Calibri" w:eastAsia="Times New Roman" w:hAnsi="Calibri" w:cs="Times New Roman"/>
          <w:i/>
          <w:iCs/>
          <w:color w:val="000000"/>
          <w:sz w:val="16"/>
          <w:szCs w:val="16"/>
        </w:rPr>
        <w:tab/>
        <w:t xml:space="preserve">      </w:t>
      </w:r>
      <w:r w:rsidR="00EB6A03">
        <w:rPr>
          <w:rFonts w:ascii="Calibri" w:eastAsia="Times New Roman" w:hAnsi="Calibri" w:cs="Times New Roman"/>
          <w:i/>
          <w:iCs/>
          <w:color w:val="000000"/>
          <w:sz w:val="16"/>
          <w:szCs w:val="16"/>
        </w:rPr>
        <w:t>NA</w:t>
      </w:r>
      <w:r w:rsidR="007E29B9">
        <w:rPr>
          <w:rFonts w:ascii="Calibri" w:eastAsia="Times New Roman" w:hAnsi="Calibri" w:cs="Times New Roman"/>
          <w:i/>
          <w:iCs/>
          <w:color w:val="000000"/>
          <w:sz w:val="16"/>
          <w:szCs w:val="16"/>
        </w:rPr>
        <w:tab/>
      </w:r>
      <w:r w:rsidR="007E29B9">
        <w:rPr>
          <w:rFonts w:ascii="Calibri" w:eastAsia="Times New Roman" w:hAnsi="Calibri" w:cs="Times New Roman"/>
          <w:i/>
          <w:iCs/>
          <w:color w:val="000000"/>
          <w:sz w:val="16"/>
          <w:szCs w:val="16"/>
        </w:rPr>
        <w:tab/>
      </w:r>
      <w:r w:rsidR="00EB6A03">
        <w:rPr>
          <w:rFonts w:ascii="Calibri" w:eastAsia="Times New Roman" w:hAnsi="Calibri" w:cs="Times New Roman"/>
          <w:i/>
          <w:iCs/>
          <w:color w:val="000000"/>
          <w:sz w:val="16"/>
          <w:szCs w:val="16"/>
        </w:rPr>
        <w:tab/>
        <w:t>NA</w:t>
      </w:r>
    </w:p>
    <w:p w:rsidR="008466B7" w:rsidRDefault="008466B7" w:rsidP="008466B7">
      <w:pPr>
        <w:spacing w:after="0" w:line="240" w:lineRule="auto"/>
        <w:ind w:left="720" w:firstLine="270"/>
      </w:pPr>
      <w:r w:rsidRPr="008A605E">
        <w:rPr>
          <w:rFonts w:ascii="Calibri" w:eastAsia="Times New Roman" w:hAnsi="Calibri" w:cs="Times New Roman"/>
          <w:i/>
          <w:iCs/>
          <w:color w:val="000000"/>
          <w:sz w:val="16"/>
          <w:szCs w:val="16"/>
        </w:rPr>
        <w:t xml:space="preserve">nourishes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physical, mental, and social health.</w:t>
      </w:r>
    </w:p>
    <w:p w:rsidR="008466B7" w:rsidRDefault="008466B7" w:rsidP="008466B7">
      <w:pPr>
        <w:spacing w:after="0" w:line="240" w:lineRule="auto"/>
        <w:ind w:firstLine="720"/>
      </w:pPr>
      <w:r w:rsidRPr="008A605E">
        <w:rPr>
          <w:rFonts w:ascii="Calibri" w:eastAsia="Times New Roman" w:hAnsi="Calibri" w:cs="Times New Roman"/>
          <w:i/>
          <w:iCs/>
          <w:color w:val="000000"/>
          <w:sz w:val="16"/>
          <w:szCs w:val="16"/>
        </w:rPr>
        <w:t xml:space="preserve">3.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Apply skills of cooperation, collaboration, negotiation, and group decision-making.</w:t>
      </w:r>
      <w:r w:rsidR="007E29B9">
        <w:rPr>
          <w:rFonts w:ascii="Calibri" w:eastAsia="Times New Roman" w:hAnsi="Calibri" w:cs="Times New Roman"/>
          <w:i/>
          <w:iCs/>
          <w:color w:val="000000"/>
          <w:sz w:val="16"/>
          <w:szCs w:val="16"/>
        </w:rPr>
        <w:tab/>
        <w:t xml:space="preserve">      </w:t>
      </w:r>
      <w:r w:rsidR="00EB6A03">
        <w:rPr>
          <w:rFonts w:ascii="Calibri" w:eastAsia="Times New Roman" w:hAnsi="Calibri" w:cs="Times New Roman"/>
          <w:i/>
          <w:iCs/>
          <w:color w:val="000000"/>
          <w:sz w:val="16"/>
          <w:szCs w:val="16"/>
        </w:rPr>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sidR="00EB6A03">
        <w:rPr>
          <w:rFonts w:ascii="Calibri" w:eastAsia="Times New Roman" w:hAnsi="Calibri" w:cs="Times New Roman"/>
          <w:i/>
          <w:iCs/>
          <w:color w:val="000000"/>
          <w:sz w:val="16"/>
          <w:szCs w:val="16"/>
        </w:rPr>
        <w:tab/>
        <w:t>NA</w:t>
      </w:r>
    </w:p>
    <w:p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4.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Exhibit quality judgment, dependability, and accountability while maintaining </w:t>
      </w:r>
      <w:r w:rsidR="007E29B9">
        <w:rPr>
          <w:rFonts w:ascii="Calibri" w:eastAsia="Times New Roman" w:hAnsi="Calibri" w:cs="Times New Roman"/>
          <w:i/>
          <w:iCs/>
          <w:color w:val="000000"/>
          <w:sz w:val="16"/>
          <w:szCs w:val="16"/>
        </w:rPr>
        <w:tab/>
        <w:t xml:space="preserve">      </w:t>
      </w:r>
      <w:r w:rsidR="00EB6A03">
        <w:rPr>
          <w:rFonts w:ascii="Calibri" w:eastAsia="Times New Roman" w:hAnsi="Calibri" w:cs="Times New Roman"/>
          <w:i/>
          <w:iCs/>
          <w:color w:val="000000"/>
          <w:sz w:val="16"/>
          <w:szCs w:val="16"/>
        </w:rPr>
        <w:t>NA</w:t>
      </w:r>
      <w:r w:rsidR="007E29B9">
        <w:rPr>
          <w:rFonts w:ascii="Calibri" w:eastAsia="Times New Roman" w:hAnsi="Calibri" w:cs="Times New Roman"/>
          <w:i/>
          <w:iCs/>
          <w:color w:val="000000"/>
          <w:sz w:val="16"/>
          <w:szCs w:val="16"/>
        </w:rPr>
        <w:tab/>
      </w:r>
      <w:r w:rsidR="007E29B9">
        <w:rPr>
          <w:rFonts w:ascii="Calibri" w:eastAsia="Times New Roman" w:hAnsi="Calibri" w:cs="Times New Roman"/>
          <w:i/>
          <w:iCs/>
          <w:color w:val="000000"/>
          <w:sz w:val="16"/>
          <w:szCs w:val="16"/>
        </w:rPr>
        <w:tab/>
      </w:r>
      <w:r w:rsidR="00EB6A03">
        <w:rPr>
          <w:rFonts w:ascii="Calibri" w:eastAsia="Times New Roman" w:hAnsi="Calibri" w:cs="Times New Roman"/>
          <w:i/>
          <w:iCs/>
          <w:color w:val="000000"/>
          <w:sz w:val="16"/>
          <w:szCs w:val="16"/>
        </w:rPr>
        <w:tab/>
        <w:t>NA</w:t>
      </w:r>
    </w:p>
    <w:p w:rsidR="008466B7" w:rsidRPr="008A605E" w:rsidRDefault="008466B7" w:rsidP="008466B7">
      <w:pPr>
        <w:spacing w:after="0" w:line="240" w:lineRule="auto"/>
        <w:ind w:left="720" w:firstLine="27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flexibility in an ever-changing world.</w:t>
      </w:r>
    </w:p>
    <w:p w:rsidR="008A605E" w:rsidRPr="002D3F2B" w:rsidRDefault="008A605E" w:rsidP="008A605E">
      <w:pPr>
        <w:sectPr w:rsidR="008A605E" w:rsidRPr="002D3F2B">
          <w:pgSz w:w="12240" w:h="15840"/>
          <w:pgMar w:top="1440" w:right="1440" w:bottom="1440" w:left="1440" w:header="720" w:footer="720" w:gutter="0"/>
          <w:cols w:space="720"/>
          <w:docGrid w:linePitch="360"/>
        </w:sectPr>
      </w:pPr>
    </w:p>
    <w:p w:rsidR="009F4C33" w:rsidRPr="008833F3" w:rsidRDefault="008D06EE" w:rsidP="00EF0E70">
      <w:pPr>
        <w:pStyle w:val="ListParagraph"/>
        <w:numPr>
          <w:ilvl w:val="0"/>
          <w:numId w:val="1"/>
        </w:numPr>
        <w:rPr>
          <w:i/>
        </w:rPr>
      </w:pPr>
      <w:r>
        <w:lastRenderedPageBreak/>
        <w:t>R</w:t>
      </w:r>
      <w:r w:rsidR="004F1DDE">
        <w:t xml:space="preserve">eflect on, consider and analyze the data you have. </w:t>
      </w:r>
      <w:r>
        <w:rPr>
          <w:b/>
          <w:i/>
          <w:u w:val="single"/>
        </w:rPr>
        <w:t xml:space="preserve">What </w:t>
      </w:r>
      <w:r w:rsidR="004F1DDE" w:rsidRPr="000913DE">
        <w:rPr>
          <w:b/>
          <w:i/>
          <w:u w:val="single"/>
        </w:rPr>
        <w:t xml:space="preserve">does your CLO data tell you about </w:t>
      </w:r>
      <w:r w:rsidR="00ED4DFB">
        <w:rPr>
          <w:b/>
          <w:i/>
          <w:u w:val="single"/>
        </w:rPr>
        <w:t>how your students are achieving</w:t>
      </w:r>
      <w:r w:rsidR="004F1DDE" w:rsidRPr="000913DE">
        <w:rPr>
          <w:b/>
          <w:i/>
          <w:u w:val="single"/>
        </w:rPr>
        <w:t xml:space="preserve"> </w:t>
      </w:r>
      <w:r w:rsidR="006F1752">
        <w:rPr>
          <w:b/>
          <w:i/>
          <w:u w:val="single"/>
        </w:rPr>
        <w:t>ILO</w:t>
      </w:r>
      <w:r w:rsidR="004F1DDE" w:rsidRPr="000913DE">
        <w:rPr>
          <w:b/>
          <w:i/>
          <w:u w:val="single"/>
        </w:rPr>
        <w:t>s?</w:t>
      </w:r>
      <w:r w:rsidR="00935E71">
        <w:rPr>
          <w:u w:val="single"/>
        </w:rPr>
        <w:t xml:space="preserve"> </w:t>
      </w:r>
      <w:r w:rsidR="00C93D93" w:rsidRPr="00C93D93">
        <w:rPr>
          <w:i/>
        </w:rPr>
        <w:t xml:space="preserve">Be detailed, </w:t>
      </w:r>
      <w:r w:rsidR="00ED4DFB">
        <w:rPr>
          <w:i/>
        </w:rPr>
        <w:t xml:space="preserve">descriptive and analytical </w:t>
      </w:r>
      <w:r w:rsidR="00ED4DFB" w:rsidRPr="00ED4DFB">
        <w:t xml:space="preserve">in this </w:t>
      </w:r>
      <w:r w:rsidR="005B2FCF">
        <w:t xml:space="preserve">qualitative assessment of each </w:t>
      </w:r>
      <w:r w:rsidR="006F1752">
        <w:t>ILO</w:t>
      </w:r>
      <w:r w:rsidR="00ED4DFB">
        <w:t xml:space="preserve"> in relation to your CLO data. </w:t>
      </w:r>
      <w:r w:rsidR="00ED4DFB" w:rsidRPr="00ED4DFB">
        <w:rPr>
          <w:b/>
          <w:u w:val="single"/>
        </w:rPr>
        <w:t>Are your results satisfactory?</w:t>
      </w:r>
    </w:p>
    <w:p w:rsidR="00D316F1" w:rsidRDefault="00D316F1" w:rsidP="00D316F1">
      <w:pPr>
        <w:pStyle w:val="ListParagraph"/>
        <w:ind w:left="360"/>
      </w:pPr>
    </w:p>
    <w:p w:rsidR="00EF614E" w:rsidRDefault="008833F3" w:rsidP="00EF614E">
      <w:pPr>
        <w:pStyle w:val="ListParagraph"/>
        <w:ind w:left="360"/>
      </w:pPr>
      <w:r>
        <w:t xml:space="preserve">The </w:t>
      </w:r>
      <w:r w:rsidR="00EB6A03">
        <w:t>administration of justice program</w:t>
      </w:r>
      <w:r>
        <w:t xml:space="preserve"> CLO data strongly supports the ILOs and our results are </w:t>
      </w:r>
      <w:r w:rsidR="00EB6A03">
        <w:t>satisfactory</w:t>
      </w:r>
      <w:r w:rsidR="00D316F1">
        <w:t>.</w:t>
      </w:r>
      <w:r w:rsidR="00EF614E">
        <w:t xml:space="preserve">  </w:t>
      </w:r>
      <w:r>
        <w:t>Our data show</w:t>
      </w:r>
      <w:r w:rsidR="006E5083">
        <w:t>s</w:t>
      </w:r>
      <w:r w:rsidR="009F4C33" w:rsidRPr="00690558">
        <w:t xml:space="preserve"> our students </w:t>
      </w:r>
      <w:r w:rsidR="006E5083">
        <w:t xml:space="preserve">met the ILOs between the ranges of </w:t>
      </w:r>
      <w:r w:rsidR="00EB6A03">
        <w:t>72</w:t>
      </w:r>
      <w:r w:rsidR="00EE74A5" w:rsidRPr="00690558">
        <w:t>-8</w:t>
      </w:r>
      <w:r w:rsidR="00EB6A03">
        <w:t>7</w:t>
      </w:r>
      <w:r w:rsidR="00EE74A5" w:rsidRPr="00690558">
        <w:t xml:space="preserve">%.  </w:t>
      </w:r>
    </w:p>
    <w:p w:rsidR="00EF614E" w:rsidRDefault="00EF614E" w:rsidP="00EF614E">
      <w:pPr>
        <w:pStyle w:val="ListParagraph"/>
        <w:ind w:left="360"/>
      </w:pPr>
    </w:p>
    <w:p w:rsidR="00EF614E" w:rsidRDefault="00EF614E" w:rsidP="00EF614E">
      <w:pPr>
        <w:ind w:left="360"/>
      </w:pPr>
      <w:r w:rsidRPr="00EF614E">
        <w:rPr>
          <w:b/>
        </w:rPr>
        <w:t xml:space="preserve">Communication, Creative, Critical </w:t>
      </w:r>
      <w:r>
        <w:rPr>
          <w:b/>
        </w:rPr>
        <w:t>T</w:t>
      </w:r>
      <w:r w:rsidRPr="00EF614E">
        <w:rPr>
          <w:b/>
        </w:rPr>
        <w:t xml:space="preserve">hinking </w:t>
      </w:r>
      <w:r>
        <w:rPr>
          <w:b/>
        </w:rPr>
        <w:t xml:space="preserve">and </w:t>
      </w:r>
      <w:r w:rsidRPr="00EF614E">
        <w:rPr>
          <w:b/>
        </w:rPr>
        <w:t>Cultural Literacy:</w:t>
      </w:r>
      <w:r>
        <w:t xml:space="preserve">  </w:t>
      </w:r>
      <w:r w:rsidR="00EB6A03">
        <w:t xml:space="preserve">Administration of justice courses focus on imparting communication skills on the students. Furthermore, students are tasked with critical thinking assignments to foster problem solving skills.  Lastly, our industry demands </w:t>
      </w:r>
      <w:r w:rsidR="006E5083">
        <w:t xml:space="preserve">affluence in </w:t>
      </w:r>
      <w:r w:rsidR="00EB6A03">
        <w:t>cultural</w:t>
      </w:r>
      <w:r w:rsidR="006E5083">
        <w:t xml:space="preserve"> literacy</w:t>
      </w:r>
      <w:r w:rsidR="00EB6A03">
        <w:t xml:space="preserve"> </w:t>
      </w:r>
      <w:r w:rsidR="006E5083">
        <w:t xml:space="preserve"> in order </w:t>
      </w:r>
      <w:r w:rsidR="00EB6A03">
        <w:t xml:space="preserve">to prosper in today’s computer centric environment.  For example, ADJU 210 – Communications in Law Enforcement is centered on building written and verbal communication skills.  18 </w:t>
      </w:r>
      <w:r w:rsidRPr="00EF614E">
        <w:rPr>
          <w:rFonts w:eastAsia="Times New Roman" w:cstheme="minorHAnsi"/>
          <w:iCs/>
          <w:color w:val="000000"/>
        </w:rPr>
        <w:t xml:space="preserve">out of </w:t>
      </w:r>
      <w:r w:rsidR="00EB6A03">
        <w:rPr>
          <w:rFonts w:eastAsia="Times New Roman" w:cstheme="minorHAnsi"/>
          <w:iCs/>
          <w:color w:val="000000"/>
        </w:rPr>
        <w:t>19</w:t>
      </w:r>
      <w:r w:rsidRPr="00EF614E">
        <w:rPr>
          <w:rFonts w:eastAsia="Times New Roman" w:cstheme="minorHAnsi"/>
          <w:iCs/>
          <w:color w:val="000000"/>
        </w:rPr>
        <w:t xml:space="preserve"> students successfully achieved this outcome for an aggregate percentage of </w:t>
      </w:r>
      <w:r w:rsidR="00705851">
        <w:rPr>
          <w:rFonts w:eastAsia="Times New Roman" w:cstheme="minorHAnsi"/>
          <w:iCs/>
          <w:color w:val="000000"/>
        </w:rPr>
        <w:t>97</w:t>
      </w:r>
      <w:r w:rsidRPr="00EF614E">
        <w:rPr>
          <w:rFonts w:eastAsia="Times New Roman" w:cstheme="minorHAnsi"/>
          <w:iCs/>
          <w:color w:val="000000"/>
        </w:rPr>
        <w:t>%. Our results</w:t>
      </w:r>
      <w:r w:rsidR="00705851">
        <w:rPr>
          <w:rFonts w:eastAsia="Times New Roman" w:cstheme="minorHAnsi"/>
          <w:iCs/>
          <w:color w:val="000000"/>
        </w:rPr>
        <w:t>, overall,</w:t>
      </w:r>
      <w:r w:rsidRPr="00EF614E">
        <w:rPr>
          <w:rFonts w:eastAsia="Times New Roman" w:cstheme="minorHAnsi"/>
          <w:iCs/>
          <w:color w:val="000000"/>
        </w:rPr>
        <w:t xml:space="preserve"> are satisfactory.</w:t>
      </w:r>
    </w:p>
    <w:p w:rsidR="00EF614E" w:rsidRPr="00EF614E" w:rsidRDefault="00EF614E" w:rsidP="00EF614E">
      <w:pPr>
        <w:ind w:left="360"/>
        <w:rPr>
          <w:rFonts w:eastAsia="Times New Roman"/>
        </w:rPr>
      </w:pPr>
      <w:r w:rsidRPr="00EF614E">
        <w:rPr>
          <w:b/>
        </w:rPr>
        <w:t xml:space="preserve">Technology and Information: </w:t>
      </w:r>
      <w:r>
        <w:rPr>
          <w:b/>
        </w:rPr>
        <w:t xml:space="preserve"> </w:t>
      </w:r>
      <w:r w:rsidR="00EB6A03" w:rsidRPr="00EB6A03">
        <w:t>NA</w:t>
      </w:r>
    </w:p>
    <w:p w:rsidR="00054F0D" w:rsidRDefault="00EF614E" w:rsidP="00625158">
      <w:pPr>
        <w:ind w:left="360"/>
      </w:pPr>
      <w:r w:rsidRPr="00EF614E">
        <w:rPr>
          <w:b/>
        </w:rPr>
        <w:t>Personal and Professional Development:</w:t>
      </w:r>
      <w:r>
        <w:t xml:space="preserve"> </w:t>
      </w:r>
      <w:r w:rsidR="00EB6A03" w:rsidRPr="00EB6A03">
        <w:t>NA</w:t>
      </w:r>
    </w:p>
    <w:p w:rsidR="00625158" w:rsidRDefault="00054F0D">
      <w:r w:rsidRPr="000D5C96">
        <w:rPr>
          <w:b/>
        </w:rPr>
        <w:t>Changes to CLO:</w:t>
      </w:r>
      <w:r>
        <w:t xml:space="preserve">  </w:t>
      </w:r>
      <w:r w:rsidR="00625158">
        <w:t xml:space="preserve">Our </w:t>
      </w:r>
      <w:r>
        <w:t xml:space="preserve">faculty </w:t>
      </w:r>
      <w:r w:rsidR="00625158">
        <w:t xml:space="preserve">examined our </w:t>
      </w:r>
      <w:r>
        <w:t xml:space="preserve">CLOs and it is our goal to update all course CLOs by the next evaluation period. </w:t>
      </w:r>
      <w:r w:rsidR="000727A2">
        <w:t xml:space="preserve"> </w:t>
      </w:r>
      <w:r>
        <w:t xml:space="preserve">We did not update our PLOs this cycle however, we </w:t>
      </w:r>
      <w:r w:rsidR="00625158">
        <w:t>currently look to our advisory group for input on what is needed by industry leaders</w:t>
      </w:r>
      <w:r w:rsidR="006E5083">
        <w:t>.</w:t>
      </w:r>
    </w:p>
    <w:p w:rsidR="000D5C96" w:rsidRDefault="000727A2">
      <w:r w:rsidRPr="000D5C96">
        <w:rPr>
          <w:b/>
        </w:rPr>
        <w:t>F</w:t>
      </w:r>
      <w:r w:rsidR="00054F0D" w:rsidRPr="000D5C96">
        <w:rPr>
          <w:b/>
        </w:rPr>
        <w:t>unding for resources:</w:t>
      </w:r>
      <w:r>
        <w:t xml:space="preserve"> The </w:t>
      </w:r>
      <w:r w:rsidR="00EB6A03">
        <w:t>administration of justice program</w:t>
      </w:r>
      <w:r>
        <w:t xml:space="preserve"> </w:t>
      </w:r>
      <w:r w:rsidR="009F6830">
        <w:t xml:space="preserve">has </w:t>
      </w:r>
      <w:r>
        <w:t>received f</w:t>
      </w:r>
      <w:r w:rsidR="001D1849">
        <w:t xml:space="preserve">unding </w:t>
      </w:r>
      <w:r w:rsidR="009F6830">
        <w:t>which was used to purchase a use-of-</w:t>
      </w:r>
      <w:r w:rsidR="00625158">
        <w:t xml:space="preserve">force simulator.  Furthermore, faculty has been afforded stipends to update their skills for </w:t>
      </w:r>
      <w:r w:rsidR="00625158">
        <w:lastRenderedPageBreak/>
        <w:t xml:space="preserve">online teaching.  Additionally, in the Fall of 2015 the program will move into the Center for Advanced Technology, equipped with smart classrooms, </w:t>
      </w:r>
      <w:r>
        <w:t>allowing us to teach more effectively</w:t>
      </w:r>
    </w:p>
    <w:p w:rsidR="00E646EA" w:rsidRDefault="00054F0D" w:rsidP="0052036C">
      <w:r>
        <w:t xml:space="preserve"> </w:t>
      </w:r>
      <w:r w:rsidRPr="000D5C96">
        <w:rPr>
          <w:b/>
        </w:rPr>
        <w:t>Improvements in teaching/instruction process courses or program:</w:t>
      </w:r>
      <w:r w:rsidR="00C32919" w:rsidRPr="000D5C96">
        <w:rPr>
          <w:b/>
        </w:rPr>
        <w:t xml:space="preserve">  </w:t>
      </w:r>
      <w:r w:rsidR="003D4AF6">
        <w:t xml:space="preserve">We </w:t>
      </w:r>
      <w:r w:rsidR="00625158">
        <w:t xml:space="preserve">have completed </w:t>
      </w:r>
      <w:r w:rsidR="003D4AF6">
        <w:t xml:space="preserve">the process of modifying our curriculum to align our transfer degree with state C-ID descriptors. </w:t>
      </w:r>
      <w:r w:rsidR="00A719FF">
        <w:t xml:space="preserve">We have incorporated technology to enhance and update our teaching style. </w:t>
      </w:r>
    </w:p>
    <w:p w:rsidR="00445AA5" w:rsidRDefault="00445AA5" w:rsidP="00CC5CF5">
      <w:pPr>
        <w:rPr>
          <w:b/>
          <w:u w:val="single"/>
        </w:rPr>
      </w:pPr>
    </w:p>
    <w:p w:rsidR="00445AA5" w:rsidRDefault="00445AA5" w:rsidP="00CC5CF5">
      <w:pPr>
        <w:rPr>
          <w:b/>
          <w:u w:val="single"/>
        </w:rPr>
      </w:pPr>
    </w:p>
    <w:p w:rsidR="00445AA5" w:rsidRDefault="00445AA5" w:rsidP="00CC5CF5">
      <w:pPr>
        <w:rPr>
          <w:b/>
          <w:u w:val="single"/>
        </w:rPr>
      </w:pPr>
    </w:p>
    <w:p w:rsidR="00445AA5" w:rsidRDefault="00445AA5" w:rsidP="00CC5CF5">
      <w:pPr>
        <w:rPr>
          <w:b/>
          <w:u w:val="single"/>
        </w:rPr>
      </w:pPr>
    </w:p>
    <w:p w:rsidR="00445AA5" w:rsidRDefault="00445AA5" w:rsidP="00CC5CF5">
      <w:pPr>
        <w:rPr>
          <w:b/>
          <w:u w:val="single"/>
        </w:rPr>
      </w:pPr>
    </w:p>
    <w:p w:rsidR="00445AA5" w:rsidRDefault="00445AA5" w:rsidP="00CC5CF5">
      <w:pPr>
        <w:rPr>
          <w:b/>
          <w:u w:val="single"/>
        </w:rPr>
      </w:pPr>
    </w:p>
    <w:p w:rsidR="00CC5CF5" w:rsidRDefault="00CC5CF5" w:rsidP="00CC5CF5">
      <w:r w:rsidRPr="005B2FCF">
        <w:rPr>
          <w:b/>
          <w:u w:val="single"/>
        </w:rPr>
        <w:t>Action Plan.</w:t>
      </w:r>
      <w:r>
        <w:t xml:space="preserve"> Based on the assessments and analysis you have provided, please consider what changes or improvements you would like to make, which might include updating your CLO statements, modifying course outlines, rethinking instruction efforts, using different assessment instruments, asking for additional resources to improve assessment results, etc. </w:t>
      </w:r>
      <w:r w:rsidR="00E646EA">
        <w:rPr>
          <w:b/>
          <w:i/>
        </w:rPr>
        <w:t>Based on the analysis, provide an action plan for improvement that draws on your assessment results and efforts.</w:t>
      </w:r>
    </w:p>
    <w:p w:rsidR="00855589" w:rsidRDefault="00C32919" w:rsidP="000D5C96">
      <w:r w:rsidRPr="000D5C96">
        <w:rPr>
          <w:b/>
        </w:rPr>
        <w:t>Action Plan:</w:t>
      </w:r>
      <w:r>
        <w:t xml:space="preserve"> We </w:t>
      </w:r>
      <w:r w:rsidR="00445AA5">
        <w:t>continue to evaluate all of</w:t>
      </w:r>
      <w:r>
        <w:t xml:space="preserve"> our CLOs</w:t>
      </w:r>
      <w:r w:rsidR="00445AA5">
        <w:t xml:space="preserve">.  We are confident our assessments </w:t>
      </w:r>
      <w:r>
        <w:t xml:space="preserve">s </w:t>
      </w:r>
      <w:r w:rsidR="006B423D">
        <w:t>provided</w:t>
      </w:r>
      <w:r w:rsidR="00445AA5">
        <w:t xml:space="preserve"> tangible valid results which allow</w:t>
      </w:r>
      <w:r w:rsidR="007F2F81">
        <w:t>ed</w:t>
      </w:r>
      <w:r w:rsidR="00445AA5">
        <w:t xml:space="preserve"> us to glean vital program information and ensure our students are successful.  </w:t>
      </w:r>
    </w:p>
    <w:sectPr w:rsidR="00855589" w:rsidSect="008145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986" w:rsidRDefault="004E5986" w:rsidP="002A3C9D">
      <w:pPr>
        <w:spacing w:after="0" w:line="240" w:lineRule="auto"/>
      </w:pPr>
      <w:r>
        <w:separator/>
      </w:r>
    </w:p>
  </w:endnote>
  <w:endnote w:type="continuationSeparator" w:id="0">
    <w:p w:rsidR="004E5986" w:rsidRDefault="004E5986"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6814165"/>
      <w:docPartObj>
        <w:docPartGallery w:val="Page Numbers (Bottom of Page)"/>
        <w:docPartUnique/>
      </w:docPartObj>
    </w:sdtPr>
    <w:sdtEndPr>
      <w:rPr>
        <w:noProof/>
      </w:rPr>
    </w:sdtEndPr>
    <w:sdtContent>
      <w:p w:rsidR="00054F0D" w:rsidRDefault="00627704">
        <w:pPr>
          <w:pStyle w:val="Footer"/>
          <w:jc w:val="right"/>
        </w:pPr>
        <w:r>
          <w:fldChar w:fldCharType="begin"/>
        </w:r>
        <w:r w:rsidR="001F0E2E">
          <w:instrText xml:space="preserve"> PAGE   \* MERGEFORMAT </w:instrText>
        </w:r>
        <w:r>
          <w:fldChar w:fldCharType="separate"/>
        </w:r>
        <w:r w:rsidR="00704F84">
          <w:rPr>
            <w:noProof/>
          </w:rPr>
          <w:t>1</w:t>
        </w:r>
        <w:r>
          <w:rPr>
            <w:noProof/>
          </w:rPr>
          <w:fldChar w:fldCharType="end"/>
        </w:r>
      </w:p>
    </w:sdtContent>
  </w:sdt>
  <w:p w:rsidR="00054F0D" w:rsidRDefault="00054F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986" w:rsidRDefault="004E5986" w:rsidP="002A3C9D">
      <w:pPr>
        <w:spacing w:after="0" w:line="240" w:lineRule="auto"/>
      </w:pPr>
      <w:r>
        <w:separator/>
      </w:r>
    </w:p>
  </w:footnote>
  <w:footnote w:type="continuationSeparator" w:id="0">
    <w:p w:rsidR="004E5986" w:rsidRDefault="004E5986"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F0D" w:rsidRDefault="00EB6A03" w:rsidP="006B0739">
    <w:pPr>
      <w:pStyle w:val="Header"/>
      <w:rPr>
        <w:b/>
        <w:sz w:val="30"/>
        <w:szCs w:val="30"/>
      </w:rPr>
    </w:pPr>
    <w:r>
      <w:rPr>
        <w:b/>
        <w:sz w:val="30"/>
        <w:szCs w:val="30"/>
      </w:rPr>
      <w:t>Administration of Justice</w:t>
    </w:r>
  </w:p>
  <w:p w:rsidR="00054F0D" w:rsidRPr="006B0739" w:rsidRDefault="00054F0D" w:rsidP="0052036C">
    <w:pPr>
      <w:pStyle w:val="Header"/>
      <w:pBdr>
        <w:bottom w:val="thickThinSmallGap" w:sz="24" w:space="1" w:color="622423" w:themeColor="accent2" w:themeShade="7F"/>
      </w:pBdr>
      <w:rPr>
        <w:rFonts w:asciiTheme="majorHAnsi" w:eastAsiaTheme="majorEastAsia" w:hAnsiTheme="majorHAnsi" w:cstheme="majorBidi"/>
        <w:i/>
        <w:sz w:val="24"/>
        <w:szCs w:val="24"/>
      </w:rPr>
    </w:pPr>
    <w:r>
      <w:rPr>
        <w:b/>
        <w:i/>
        <w:sz w:val="24"/>
        <w:szCs w:val="24"/>
      </w:rPr>
      <w:t>Institutional Learning</w:t>
    </w:r>
    <w:r w:rsidRPr="006B0739">
      <w:rPr>
        <w:b/>
        <w:i/>
        <w:sz w:val="24"/>
        <w:szCs w:val="24"/>
      </w:rPr>
      <w:t xml:space="preserve"> Outcomes Assessment</w:t>
    </w:r>
    <w:r>
      <w:rPr>
        <w:b/>
        <w:i/>
        <w:sz w:val="24"/>
        <w:szCs w:val="24"/>
      </w:rPr>
      <w:tab/>
    </w:r>
    <w:r w:rsidRPr="006B0739">
      <w:rPr>
        <w:b/>
        <w:i/>
        <w:sz w:val="24"/>
        <w:szCs w:val="24"/>
      </w:rPr>
      <w:tab/>
    </w:r>
    <w:r>
      <w:rPr>
        <w:b/>
        <w:i/>
        <w:sz w:val="24"/>
        <w:szCs w:val="24"/>
      </w:rPr>
      <w:t>Spring 2015</w:t>
    </w:r>
  </w:p>
  <w:p w:rsidR="00054F0D" w:rsidRPr="00533700" w:rsidRDefault="00054F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2EC4"/>
    <w:multiLevelType w:val="hybridMultilevel"/>
    <w:tmpl w:val="FE8287D6"/>
    <w:lvl w:ilvl="0" w:tplc="B9B4D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AF2805"/>
    <w:multiLevelType w:val="hybridMultilevel"/>
    <w:tmpl w:val="2C227320"/>
    <w:lvl w:ilvl="0" w:tplc="9918B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D06719"/>
    <w:multiLevelType w:val="hybridMultilevel"/>
    <w:tmpl w:val="3322E59E"/>
    <w:lvl w:ilvl="0" w:tplc="6AD630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A850F59"/>
    <w:multiLevelType w:val="hybridMultilevel"/>
    <w:tmpl w:val="5972E32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DDE"/>
    <w:rsid w:val="00010654"/>
    <w:rsid w:val="00011CB7"/>
    <w:rsid w:val="0001257C"/>
    <w:rsid w:val="000244C3"/>
    <w:rsid w:val="00033C0A"/>
    <w:rsid w:val="000544C7"/>
    <w:rsid w:val="00054F0D"/>
    <w:rsid w:val="000667DD"/>
    <w:rsid w:val="000727A2"/>
    <w:rsid w:val="000913DE"/>
    <w:rsid w:val="000C1A47"/>
    <w:rsid w:val="000C577D"/>
    <w:rsid w:val="000D5C96"/>
    <w:rsid w:val="000F5C3B"/>
    <w:rsid w:val="00133F7E"/>
    <w:rsid w:val="0015041A"/>
    <w:rsid w:val="00157398"/>
    <w:rsid w:val="001A4486"/>
    <w:rsid w:val="001B3EC4"/>
    <w:rsid w:val="001C3DD3"/>
    <w:rsid w:val="001C6ADF"/>
    <w:rsid w:val="001C7632"/>
    <w:rsid w:val="001D1849"/>
    <w:rsid w:val="001F0E2E"/>
    <w:rsid w:val="001F18A3"/>
    <w:rsid w:val="00207021"/>
    <w:rsid w:val="002360D7"/>
    <w:rsid w:val="002473E0"/>
    <w:rsid w:val="002A3C9D"/>
    <w:rsid w:val="002B545D"/>
    <w:rsid w:val="002C7F03"/>
    <w:rsid w:val="002D3F2B"/>
    <w:rsid w:val="002E3A35"/>
    <w:rsid w:val="002F7A16"/>
    <w:rsid w:val="00330DC1"/>
    <w:rsid w:val="00347B6F"/>
    <w:rsid w:val="00352EF5"/>
    <w:rsid w:val="003A3F33"/>
    <w:rsid w:val="003B0525"/>
    <w:rsid w:val="003D4AF6"/>
    <w:rsid w:val="00445AA5"/>
    <w:rsid w:val="0048046B"/>
    <w:rsid w:val="004960D9"/>
    <w:rsid w:val="004B0CAE"/>
    <w:rsid w:val="004D355F"/>
    <w:rsid w:val="004E5986"/>
    <w:rsid w:val="004F1DDE"/>
    <w:rsid w:val="0052036C"/>
    <w:rsid w:val="00524B84"/>
    <w:rsid w:val="00533700"/>
    <w:rsid w:val="005506FC"/>
    <w:rsid w:val="00572E77"/>
    <w:rsid w:val="00581F65"/>
    <w:rsid w:val="005834BD"/>
    <w:rsid w:val="00584B10"/>
    <w:rsid w:val="0059199C"/>
    <w:rsid w:val="005B2FCF"/>
    <w:rsid w:val="005B7EB2"/>
    <w:rsid w:val="006116DA"/>
    <w:rsid w:val="00625158"/>
    <w:rsid w:val="00627704"/>
    <w:rsid w:val="006447B7"/>
    <w:rsid w:val="006474F1"/>
    <w:rsid w:val="00690558"/>
    <w:rsid w:val="00692A32"/>
    <w:rsid w:val="006A6CF8"/>
    <w:rsid w:val="006B0739"/>
    <w:rsid w:val="006B175B"/>
    <w:rsid w:val="006B423D"/>
    <w:rsid w:val="006E5083"/>
    <w:rsid w:val="006E6D69"/>
    <w:rsid w:val="006E7D2D"/>
    <w:rsid w:val="006F1752"/>
    <w:rsid w:val="00704F84"/>
    <w:rsid w:val="00705851"/>
    <w:rsid w:val="007065C5"/>
    <w:rsid w:val="0070691F"/>
    <w:rsid w:val="007541BD"/>
    <w:rsid w:val="00772A98"/>
    <w:rsid w:val="00776713"/>
    <w:rsid w:val="00796AFF"/>
    <w:rsid w:val="007A6F6D"/>
    <w:rsid w:val="007B3026"/>
    <w:rsid w:val="007C47BF"/>
    <w:rsid w:val="007C5F89"/>
    <w:rsid w:val="007E29B9"/>
    <w:rsid w:val="007E4A39"/>
    <w:rsid w:val="007F01B4"/>
    <w:rsid w:val="007F1136"/>
    <w:rsid w:val="007F2F81"/>
    <w:rsid w:val="0081457C"/>
    <w:rsid w:val="00825696"/>
    <w:rsid w:val="008466B7"/>
    <w:rsid w:val="008520BC"/>
    <w:rsid w:val="00855589"/>
    <w:rsid w:val="00861C96"/>
    <w:rsid w:val="00864A74"/>
    <w:rsid w:val="008833F3"/>
    <w:rsid w:val="00884773"/>
    <w:rsid w:val="008A605E"/>
    <w:rsid w:val="008D06EE"/>
    <w:rsid w:val="008D1567"/>
    <w:rsid w:val="008E0087"/>
    <w:rsid w:val="0092058E"/>
    <w:rsid w:val="0093088E"/>
    <w:rsid w:val="00935E71"/>
    <w:rsid w:val="00955721"/>
    <w:rsid w:val="00956C81"/>
    <w:rsid w:val="00965B0B"/>
    <w:rsid w:val="00981939"/>
    <w:rsid w:val="00982FFB"/>
    <w:rsid w:val="009850BE"/>
    <w:rsid w:val="009A27FE"/>
    <w:rsid w:val="009A53BC"/>
    <w:rsid w:val="009C79E2"/>
    <w:rsid w:val="009D2682"/>
    <w:rsid w:val="009D5039"/>
    <w:rsid w:val="009F3306"/>
    <w:rsid w:val="009F4C33"/>
    <w:rsid w:val="009F6830"/>
    <w:rsid w:val="00A14479"/>
    <w:rsid w:val="00A40FFF"/>
    <w:rsid w:val="00A474EF"/>
    <w:rsid w:val="00A719FF"/>
    <w:rsid w:val="00A82F60"/>
    <w:rsid w:val="00AA09C3"/>
    <w:rsid w:val="00AA35EF"/>
    <w:rsid w:val="00AF4042"/>
    <w:rsid w:val="00AF4FFF"/>
    <w:rsid w:val="00AF57A7"/>
    <w:rsid w:val="00AF702E"/>
    <w:rsid w:val="00B049B0"/>
    <w:rsid w:val="00B249A0"/>
    <w:rsid w:val="00B27710"/>
    <w:rsid w:val="00B375E3"/>
    <w:rsid w:val="00B474B4"/>
    <w:rsid w:val="00BB7786"/>
    <w:rsid w:val="00BC2F6C"/>
    <w:rsid w:val="00BE0F86"/>
    <w:rsid w:val="00C14C39"/>
    <w:rsid w:val="00C32919"/>
    <w:rsid w:val="00C35D0F"/>
    <w:rsid w:val="00C67BBD"/>
    <w:rsid w:val="00C93D93"/>
    <w:rsid w:val="00CC5CF5"/>
    <w:rsid w:val="00CE31D9"/>
    <w:rsid w:val="00D11FDD"/>
    <w:rsid w:val="00D26A5C"/>
    <w:rsid w:val="00D316F1"/>
    <w:rsid w:val="00D33DF2"/>
    <w:rsid w:val="00D353BF"/>
    <w:rsid w:val="00D4695E"/>
    <w:rsid w:val="00D5782B"/>
    <w:rsid w:val="00D644F4"/>
    <w:rsid w:val="00DA0E65"/>
    <w:rsid w:val="00DA3321"/>
    <w:rsid w:val="00DB3BF5"/>
    <w:rsid w:val="00DC6907"/>
    <w:rsid w:val="00E026C3"/>
    <w:rsid w:val="00E121A3"/>
    <w:rsid w:val="00E25F60"/>
    <w:rsid w:val="00E35AE1"/>
    <w:rsid w:val="00E560AA"/>
    <w:rsid w:val="00E646EA"/>
    <w:rsid w:val="00E80226"/>
    <w:rsid w:val="00E82AA9"/>
    <w:rsid w:val="00E97FC0"/>
    <w:rsid w:val="00EB6A03"/>
    <w:rsid w:val="00ED4DFB"/>
    <w:rsid w:val="00EE74A5"/>
    <w:rsid w:val="00EF0E70"/>
    <w:rsid w:val="00EF614E"/>
    <w:rsid w:val="00F10DA6"/>
    <w:rsid w:val="00F17E27"/>
    <w:rsid w:val="00F23067"/>
    <w:rsid w:val="00F43F66"/>
    <w:rsid w:val="00F616ED"/>
    <w:rsid w:val="00F63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135BF99-2C32-4332-B0C9-60F68D154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50764">
      <w:bodyDiv w:val="1"/>
      <w:marLeft w:val="0"/>
      <w:marRight w:val="0"/>
      <w:marTop w:val="0"/>
      <w:marBottom w:val="0"/>
      <w:divBdr>
        <w:top w:val="none" w:sz="0" w:space="0" w:color="auto"/>
        <w:left w:val="none" w:sz="0" w:space="0" w:color="auto"/>
        <w:bottom w:val="none" w:sz="0" w:space="0" w:color="auto"/>
        <w:right w:val="none" w:sz="0" w:space="0" w:color="auto"/>
      </w:divBdr>
    </w:div>
    <w:div w:id="58792900">
      <w:bodyDiv w:val="1"/>
      <w:marLeft w:val="0"/>
      <w:marRight w:val="0"/>
      <w:marTop w:val="0"/>
      <w:marBottom w:val="0"/>
      <w:divBdr>
        <w:top w:val="none" w:sz="0" w:space="0" w:color="auto"/>
        <w:left w:val="none" w:sz="0" w:space="0" w:color="auto"/>
        <w:bottom w:val="none" w:sz="0" w:space="0" w:color="auto"/>
        <w:right w:val="none" w:sz="0" w:space="0" w:color="auto"/>
      </w:divBdr>
    </w:div>
    <w:div w:id="293872701">
      <w:bodyDiv w:val="1"/>
      <w:marLeft w:val="0"/>
      <w:marRight w:val="0"/>
      <w:marTop w:val="0"/>
      <w:marBottom w:val="0"/>
      <w:divBdr>
        <w:top w:val="none" w:sz="0" w:space="0" w:color="auto"/>
        <w:left w:val="none" w:sz="0" w:space="0" w:color="auto"/>
        <w:bottom w:val="none" w:sz="0" w:space="0" w:color="auto"/>
        <w:right w:val="none" w:sz="0" w:space="0" w:color="auto"/>
      </w:divBdr>
    </w:div>
    <w:div w:id="348681358">
      <w:bodyDiv w:val="1"/>
      <w:marLeft w:val="0"/>
      <w:marRight w:val="0"/>
      <w:marTop w:val="0"/>
      <w:marBottom w:val="0"/>
      <w:divBdr>
        <w:top w:val="none" w:sz="0" w:space="0" w:color="auto"/>
        <w:left w:val="none" w:sz="0" w:space="0" w:color="auto"/>
        <w:bottom w:val="none" w:sz="0" w:space="0" w:color="auto"/>
        <w:right w:val="none" w:sz="0" w:space="0" w:color="auto"/>
      </w:divBdr>
    </w:div>
    <w:div w:id="372000403">
      <w:bodyDiv w:val="1"/>
      <w:marLeft w:val="0"/>
      <w:marRight w:val="0"/>
      <w:marTop w:val="0"/>
      <w:marBottom w:val="0"/>
      <w:divBdr>
        <w:top w:val="none" w:sz="0" w:space="0" w:color="auto"/>
        <w:left w:val="none" w:sz="0" w:space="0" w:color="auto"/>
        <w:bottom w:val="none" w:sz="0" w:space="0" w:color="auto"/>
        <w:right w:val="none" w:sz="0" w:space="0" w:color="auto"/>
      </w:divBdr>
    </w:div>
    <w:div w:id="453212983">
      <w:bodyDiv w:val="1"/>
      <w:marLeft w:val="0"/>
      <w:marRight w:val="0"/>
      <w:marTop w:val="0"/>
      <w:marBottom w:val="0"/>
      <w:divBdr>
        <w:top w:val="none" w:sz="0" w:space="0" w:color="auto"/>
        <w:left w:val="none" w:sz="0" w:space="0" w:color="auto"/>
        <w:bottom w:val="none" w:sz="0" w:space="0" w:color="auto"/>
        <w:right w:val="none" w:sz="0" w:space="0" w:color="auto"/>
      </w:divBdr>
    </w:div>
    <w:div w:id="545410804">
      <w:bodyDiv w:val="1"/>
      <w:marLeft w:val="0"/>
      <w:marRight w:val="0"/>
      <w:marTop w:val="0"/>
      <w:marBottom w:val="0"/>
      <w:divBdr>
        <w:top w:val="none" w:sz="0" w:space="0" w:color="auto"/>
        <w:left w:val="none" w:sz="0" w:space="0" w:color="auto"/>
        <w:bottom w:val="none" w:sz="0" w:space="0" w:color="auto"/>
        <w:right w:val="none" w:sz="0" w:space="0" w:color="auto"/>
      </w:divBdr>
    </w:div>
    <w:div w:id="551230819">
      <w:bodyDiv w:val="1"/>
      <w:marLeft w:val="0"/>
      <w:marRight w:val="0"/>
      <w:marTop w:val="0"/>
      <w:marBottom w:val="0"/>
      <w:divBdr>
        <w:top w:val="none" w:sz="0" w:space="0" w:color="auto"/>
        <w:left w:val="none" w:sz="0" w:space="0" w:color="auto"/>
        <w:bottom w:val="none" w:sz="0" w:space="0" w:color="auto"/>
        <w:right w:val="none" w:sz="0" w:space="0" w:color="auto"/>
      </w:divBdr>
    </w:div>
    <w:div w:id="620112063">
      <w:bodyDiv w:val="1"/>
      <w:marLeft w:val="0"/>
      <w:marRight w:val="0"/>
      <w:marTop w:val="0"/>
      <w:marBottom w:val="0"/>
      <w:divBdr>
        <w:top w:val="none" w:sz="0" w:space="0" w:color="auto"/>
        <w:left w:val="none" w:sz="0" w:space="0" w:color="auto"/>
        <w:bottom w:val="none" w:sz="0" w:space="0" w:color="auto"/>
        <w:right w:val="none" w:sz="0" w:space="0" w:color="auto"/>
      </w:divBdr>
    </w:div>
    <w:div w:id="873884608">
      <w:bodyDiv w:val="1"/>
      <w:marLeft w:val="0"/>
      <w:marRight w:val="0"/>
      <w:marTop w:val="0"/>
      <w:marBottom w:val="0"/>
      <w:divBdr>
        <w:top w:val="none" w:sz="0" w:space="0" w:color="auto"/>
        <w:left w:val="none" w:sz="0" w:space="0" w:color="auto"/>
        <w:bottom w:val="none" w:sz="0" w:space="0" w:color="auto"/>
        <w:right w:val="none" w:sz="0" w:space="0" w:color="auto"/>
      </w:divBdr>
    </w:div>
    <w:div w:id="1000356110">
      <w:bodyDiv w:val="1"/>
      <w:marLeft w:val="0"/>
      <w:marRight w:val="0"/>
      <w:marTop w:val="0"/>
      <w:marBottom w:val="0"/>
      <w:divBdr>
        <w:top w:val="none" w:sz="0" w:space="0" w:color="auto"/>
        <w:left w:val="none" w:sz="0" w:space="0" w:color="auto"/>
        <w:bottom w:val="none" w:sz="0" w:space="0" w:color="auto"/>
        <w:right w:val="none" w:sz="0" w:space="0" w:color="auto"/>
      </w:divBdr>
    </w:div>
    <w:div w:id="1031569090">
      <w:bodyDiv w:val="1"/>
      <w:marLeft w:val="0"/>
      <w:marRight w:val="0"/>
      <w:marTop w:val="0"/>
      <w:marBottom w:val="0"/>
      <w:divBdr>
        <w:top w:val="none" w:sz="0" w:space="0" w:color="auto"/>
        <w:left w:val="none" w:sz="0" w:space="0" w:color="auto"/>
        <w:bottom w:val="none" w:sz="0" w:space="0" w:color="auto"/>
        <w:right w:val="none" w:sz="0" w:space="0" w:color="auto"/>
      </w:divBdr>
    </w:div>
    <w:div w:id="1372150626">
      <w:bodyDiv w:val="1"/>
      <w:marLeft w:val="0"/>
      <w:marRight w:val="0"/>
      <w:marTop w:val="0"/>
      <w:marBottom w:val="0"/>
      <w:divBdr>
        <w:top w:val="none" w:sz="0" w:space="0" w:color="auto"/>
        <w:left w:val="none" w:sz="0" w:space="0" w:color="auto"/>
        <w:bottom w:val="none" w:sz="0" w:space="0" w:color="auto"/>
        <w:right w:val="none" w:sz="0" w:space="0" w:color="auto"/>
      </w:divBdr>
    </w:div>
    <w:div w:id="1419016394">
      <w:bodyDiv w:val="1"/>
      <w:marLeft w:val="0"/>
      <w:marRight w:val="0"/>
      <w:marTop w:val="0"/>
      <w:marBottom w:val="0"/>
      <w:divBdr>
        <w:top w:val="none" w:sz="0" w:space="0" w:color="auto"/>
        <w:left w:val="none" w:sz="0" w:space="0" w:color="auto"/>
        <w:bottom w:val="none" w:sz="0" w:space="0" w:color="auto"/>
        <w:right w:val="none" w:sz="0" w:space="0" w:color="auto"/>
      </w:divBdr>
    </w:div>
    <w:div w:id="1453549143">
      <w:bodyDiv w:val="1"/>
      <w:marLeft w:val="0"/>
      <w:marRight w:val="0"/>
      <w:marTop w:val="0"/>
      <w:marBottom w:val="0"/>
      <w:divBdr>
        <w:top w:val="none" w:sz="0" w:space="0" w:color="auto"/>
        <w:left w:val="none" w:sz="0" w:space="0" w:color="auto"/>
        <w:bottom w:val="none" w:sz="0" w:space="0" w:color="auto"/>
        <w:right w:val="none" w:sz="0" w:space="0" w:color="auto"/>
      </w:divBdr>
    </w:div>
    <w:div w:id="1593662444">
      <w:bodyDiv w:val="1"/>
      <w:marLeft w:val="0"/>
      <w:marRight w:val="0"/>
      <w:marTop w:val="0"/>
      <w:marBottom w:val="0"/>
      <w:divBdr>
        <w:top w:val="none" w:sz="0" w:space="0" w:color="auto"/>
        <w:left w:val="none" w:sz="0" w:space="0" w:color="auto"/>
        <w:bottom w:val="none" w:sz="0" w:space="0" w:color="auto"/>
        <w:right w:val="none" w:sz="0" w:space="0" w:color="auto"/>
      </w:divBdr>
    </w:div>
    <w:div w:id="1695380355">
      <w:bodyDiv w:val="1"/>
      <w:marLeft w:val="0"/>
      <w:marRight w:val="0"/>
      <w:marTop w:val="0"/>
      <w:marBottom w:val="0"/>
      <w:divBdr>
        <w:top w:val="none" w:sz="0" w:space="0" w:color="auto"/>
        <w:left w:val="none" w:sz="0" w:space="0" w:color="auto"/>
        <w:bottom w:val="none" w:sz="0" w:space="0" w:color="auto"/>
        <w:right w:val="none" w:sz="0" w:space="0" w:color="auto"/>
      </w:divBdr>
    </w:div>
    <w:div w:id="1933463691">
      <w:bodyDiv w:val="1"/>
      <w:marLeft w:val="0"/>
      <w:marRight w:val="0"/>
      <w:marTop w:val="0"/>
      <w:marBottom w:val="0"/>
      <w:divBdr>
        <w:top w:val="none" w:sz="0" w:space="0" w:color="auto"/>
        <w:left w:val="none" w:sz="0" w:space="0" w:color="auto"/>
        <w:bottom w:val="none" w:sz="0" w:space="0" w:color="auto"/>
        <w:right w:val="none" w:sz="0" w:space="0" w:color="auto"/>
      </w:divBdr>
    </w:div>
    <w:div w:id="2042044906">
      <w:bodyDiv w:val="1"/>
      <w:marLeft w:val="0"/>
      <w:marRight w:val="0"/>
      <w:marTop w:val="0"/>
      <w:marBottom w:val="0"/>
      <w:divBdr>
        <w:top w:val="none" w:sz="0" w:space="0" w:color="auto"/>
        <w:left w:val="none" w:sz="0" w:space="0" w:color="auto"/>
        <w:bottom w:val="none" w:sz="0" w:space="0" w:color="auto"/>
        <w:right w:val="none" w:sz="0" w:space="0" w:color="auto"/>
      </w:divBdr>
    </w:div>
    <w:div w:id="214350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4C79B-D862-44EE-9675-9B158389C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1017</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Modesto Junior College</Company>
  <LinksUpToDate>false</LinksUpToDate>
  <CharactersWithSpaces>6806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toddj</dc:creator>
  <cp:lastModifiedBy>Kathy Haskin</cp:lastModifiedBy>
  <cp:revision>2</cp:revision>
  <cp:lastPrinted>2013-04-12T03:54:00Z</cp:lastPrinted>
  <dcterms:created xsi:type="dcterms:W3CDTF">2015-08-11T21:45:00Z</dcterms:created>
  <dcterms:modified xsi:type="dcterms:W3CDTF">2015-08-11T21:45:00Z</dcterms:modified>
</cp:coreProperties>
</file>