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9F" w:rsidRPr="00A6208F" w:rsidRDefault="002C339F" w:rsidP="002C339F">
      <w:pPr>
        <w:rPr>
          <w:b/>
          <w:sz w:val="28"/>
        </w:rPr>
      </w:pPr>
      <w:r w:rsidRPr="00A6208F">
        <w:rPr>
          <w:b/>
          <w:sz w:val="28"/>
        </w:rPr>
        <w:t>Standard IV: Leadership and Governance</w:t>
      </w:r>
    </w:p>
    <w:p w:rsidR="002C339F" w:rsidRDefault="002C339F" w:rsidP="002C339F">
      <w:pPr>
        <w:rPr>
          <w:b/>
          <w:sz w:val="24"/>
        </w:rPr>
      </w:pPr>
      <w:r w:rsidRPr="005A1C95">
        <w:rPr>
          <w:b/>
          <w:sz w:val="24"/>
        </w:rPr>
        <w:t>C. Governing Board</w:t>
      </w:r>
    </w:p>
    <w:p w:rsidR="002C339F" w:rsidRDefault="002C339F" w:rsidP="002C339F">
      <w:r w:rsidRPr="005A1C95">
        <w:rPr>
          <w:b/>
        </w:rPr>
        <w:t>1.</w:t>
      </w:r>
      <w:r>
        <w:t xml:space="preserve"> The institution has a governing board that has authority over and responsibility for policies to assure the academic quality, integrity, and effectiveness of the student learning programs and services and the financial stability of the institution.</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Pr="005A1C95" w:rsidRDefault="002C339F" w:rsidP="00172156">
            <w:pPr>
              <w:rPr>
                <w:sz w:val="21"/>
                <w:szCs w:val="21"/>
              </w:rPr>
            </w:pPr>
            <w:r w:rsidRPr="005A1C95">
              <w:rPr>
                <w:sz w:val="21"/>
                <w:szCs w:val="21"/>
              </w:rPr>
              <w:t>Does the institution have a policy manual or other compilation of policy documents that demonstrate that the governing board's role in academic quality, integrity, and effectiveness of learning programs and services, and financial stability? Are these policies reviewed on a regular basis?</w:t>
            </w:r>
          </w:p>
        </w:tc>
        <w:tc>
          <w:tcPr>
            <w:tcW w:w="4647" w:type="dxa"/>
          </w:tcPr>
          <w:p w:rsidR="002C339F" w:rsidRPr="004A778A" w:rsidRDefault="00A13AB7" w:rsidP="00172156">
            <w:pPr>
              <w:rPr>
                <w:b/>
                <w:color w:val="1F4E79" w:themeColor="accent1" w:themeShade="80"/>
                <w:sz w:val="24"/>
              </w:rPr>
            </w:pPr>
            <w:r w:rsidRPr="004A778A">
              <w:rPr>
                <w:b/>
                <w:color w:val="1F4E79" w:themeColor="accent1" w:themeShade="80"/>
                <w:sz w:val="24"/>
              </w:rPr>
              <w:t xml:space="preserve">Board Policies </w:t>
            </w:r>
          </w:p>
          <w:p w:rsidR="004A778A" w:rsidRPr="004A778A" w:rsidRDefault="004A778A" w:rsidP="00172156">
            <w:pPr>
              <w:rPr>
                <w:b/>
                <w:color w:val="1F4E79" w:themeColor="accent1" w:themeShade="80"/>
                <w:u w:val="single"/>
              </w:rPr>
            </w:pPr>
            <w:r w:rsidRPr="004A778A">
              <w:rPr>
                <w:b/>
                <w:color w:val="1F4E79" w:themeColor="accent1" w:themeShade="80"/>
                <w:u w:val="single"/>
              </w:rPr>
              <w:t>Academic Quality</w:t>
            </w:r>
          </w:p>
          <w:p w:rsidR="004A778A" w:rsidRDefault="004A778A" w:rsidP="004A778A">
            <w:r>
              <w:t>BP 2200 (Board Duties and Responsibilities)</w:t>
            </w:r>
          </w:p>
          <w:p w:rsidR="004A778A" w:rsidRDefault="004A778A" w:rsidP="004A778A">
            <w:r>
              <w:t>BP 2315 (Closed Sessions)</w:t>
            </w:r>
          </w:p>
          <w:p w:rsidR="004A778A" w:rsidRDefault="004A778A" w:rsidP="004A778A">
            <w:r>
              <w:t>BP 2430.1 (Delegation of Authority to the Presidents)</w:t>
            </w:r>
          </w:p>
          <w:p w:rsidR="004A778A" w:rsidRDefault="004A778A" w:rsidP="004A778A">
            <w:r>
              <w:t>BP 2510 (Participation in Local Decision-Making)</w:t>
            </w:r>
          </w:p>
          <w:p w:rsidR="004A778A" w:rsidRDefault="004A778A" w:rsidP="004A778A">
            <w:r>
              <w:t>BP 3200 (Accreditation)</w:t>
            </w:r>
          </w:p>
          <w:p w:rsidR="004A778A" w:rsidRDefault="004A778A" w:rsidP="004A778A">
            <w:r>
              <w:t>BP 3-8071 (Populations Served)</w:t>
            </w:r>
          </w:p>
          <w:p w:rsidR="004A778A" w:rsidRDefault="004A778A" w:rsidP="004A778A">
            <w:r>
              <w:t>BP 4020 (Program and Curriculum Development)</w:t>
            </w:r>
          </w:p>
          <w:p w:rsidR="004A778A" w:rsidRDefault="004A778A" w:rsidP="004A778A">
            <w:r>
              <w:t>BP 4025 (Philosophy and Criteria for Associate Degree and General Education)</w:t>
            </w:r>
          </w:p>
          <w:p w:rsidR="004A778A" w:rsidRDefault="004A778A" w:rsidP="004A778A">
            <w:r>
              <w:t>BP 4030 (Academic Freedom—Faculty)</w:t>
            </w:r>
          </w:p>
          <w:p w:rsidR="004A778A" w:rsidRDefault="004A778A" w:rsidP="004A778A">
            <w:r>
              <w:t>BP 4040 (Library Services)</w:t>
            </w:r>
          </w:p>
          <w:p w:rsidR="004A778A" w:rsidRDefault="004A778A" w:rsidP="004A778A">
            <w:r>
              <w:t>BP 4050 (Articulation Agreements)</w:t>
            </w:r>
          </w:p>
          <w:p w:rsidR="004A778A" w:rsidRDefault="004A778A" w:rsidP="004A778A">
            <w:r>
              <w:t>BP 4100 (Graduation Requirements for Degrees and Certificates)</w:t>
            </w:r>
          </w:p>
          <w:p w:rsidR="004A778A" w:rsidRDefault="004A778A" w:rsidP="004A778A">
            <w:r>
              <w:t>BP/AP 4220 (Standards of Scholarship)</w:t>
            </w:r>
          </w:p>
          <w:p w:rsidR="004A778A" w:rsidRDefault="004A778A" w:rsidP="004A778A">
            <w:r>
              <w:t>BP 4230 (Grading and Academic Record Symbols)</w:t>
            </w:r>
          </w:p>
          <w:p w:rsidR="004A778A" w:rsidRDefault="004A778A" w:rsidP="004A778A">
            <w:r>
              <w:t>BP 4235 (Credit by Examination)</w:t>
            </w:r>
          </w:p>
          <w:p w:rsidR="004A778A" w:rsidRDefault="004A778A" w:rsidP="004A778A">
            <w:r>
              <w:t>BP/AP 4240 Academic Renewal</w:t>
            </w:r>
          </w:p>
          <w:p w:rsidR="004A778A" w:rsidRDefault="004A778A" w:rsidP="004A778A">
            <w:r>
              <w:t>BP/AP 4250 (Probation, Disqualification, and Readmission)</w:t>
            </w:r>
          </w:p>
          <w:p w:rsidR="004A778A" w:rsidRDefault="004A778A" w:rsidP="004A778A">
            <w:r>
              <w:t xml:space="preserve">BP/AP 4260 (Prerequisites and </w:t>
            </w:r>
            <w:proofErr w:type="spellStart"/>
            <w:r>
              <w:t>Corequisites</w:t>
            </w:r>
            <w:proofErr w:type="spellEnd"/>
            <w:r>
              <w:t>)</w:t>
            </w:r>
          </w:p>
          <w:p w:rsidR="004A778A" w:rsidRDefault="004A778A" w:rsidP="004A778A">
            <w:r>
              <w:t>BP 4400 (Community Education)</w:t>
            </w:r>
          </w:p>
          <w:p w:rsidR="004A778A" w:rsidRDefault="004A778A" w:rsidP="004A778A">
            <w:r>
              <w:t>BP 4-8059 (Open Classes)</w:t>
            </w:r>
          </w:p>
          <w:p w:rsidR="004A778A" w:rsidRDefault="004A778A" w:rsidP="004A778A">
            <w:r>
              <w:t>BP 4-8060 (Schedule of Classes)</w:t>
            </w:r>
          </w:p>
          <w:p w:rsidR="004A778A" w:rsidRDefault="004A778A" w:rsidP="004A778A">
            <w:r>
              <w:t>BP 4-8061 (Library Acquisitions)</w:t>
            </w:r>
          </w:p>
          <w:p w:rsidR="004A778A" w:rsidRDefault="004A778A" w:rsidP="004A778A">
            <w:r>
              <w:t>BP 4-8062 (Evaluation of Instructional Programs)</w:t>
            </w:r>
          </w:p>
          <w:p w:rsidR="004A778A" w:rsidRDefault="004A778A" w:rsidP="004A778A">
            <w:r>
              <w:t>BP 4-8063 (Complaints Concerning Instructional Materials)</w:t>
            </w:r>
          </w:p>
          <w:p w:rsidR="004A778A" w:rsidRDefault="004A778A" w:rsidP="004A778A">
            <w:r>
              <w:t>BP/AP 4-8065 (Syllabus)</w:t>
            </w:r>
          </w:p>
          <w:p w:rsidR="004A778A" w:rsidRDefault="004A778A" w:rsidP="004A778A">
            <w:r>
              <w:t>BP 4-8066 (Nondiscrimination of Instruction)</w:t>
            </w:r>
          </w:p>
          <w:p w:rsidR="004A778A" w:rsidRDefault="004A778A" w:rsidP="004A778A">
            <w:r>
              <w:t>BP 4-8067 (Sectarian, Partisan, or Denominational Teaching)</w:t>
            </w:r>
          </w:p>
          <w:p w:rsidR="004A778A" w:rsidRDefault="004A778A" w:rsidP="004A778A">
            <w:r>
              <w:t>BP 4-8070 (International Education)</w:t>
            </w:r>
          </w:p>
          <w:p w:rsidR="004A778A" w:rsidRDefault="004A778A" w:rsidP="004A778A">
            <w:r>
              <w:t>BP/AP 5045 (Transcript Records)</w:t>
            </w:r>
          </w:p>
          <w:p w:rsidR="004A778A" w:rsidRDefault="004A778A" w:rsidP="004A778A">
            <w:r>
              <w:t>BP 5-8003 (Student Production of Goods and Services)</w:t>
            </w:r>
          </w:p>
          <w:p w:rsidR="004A778A" w:rsidRDefault="004A778A" w:rsidP="004A778A">
            <w:r>
              <w:t>BP 5-8081 (Academic Freedom—Students)</w:t>
            </w:r>
          </w:p>
          <w:p w:rsidR="004A778A" w:rsidRDefault="004A778A" w:rsidP="004A778A">
            <w:r>
              <w:t>BP/AP 7100 (Commitment to Diversity)</w:t>
            </w:r>
          </w:p>
          <w:p w:rsidR="004A778A" w:rsidRDefault="004A778A" w:rsidP="004A778A">
            <w:r>
              <w:t>BP/AP 7120 (Recruitment and Hiring)</w:t>
            </w:r>
          </w:p>
          <w:p w:rsidR="004A778A" w:rsidRDefault="004A778A" w:rsidP="004A778A">
            <w:r>
              <w:t>BP/AP 7150 (Evaluation)</w:t>
            </w:r>
          </w:p>
          <w:p w:rsidR="004A778A" w:rsidRDefault="004A778A" w:rsidP="004A778A">
            <w:r>
              <w:t>BP 7160 (Professional Development)</w:t>
            </w:r>
          </w:p>
          <w:p w:rsidR="004A778A" w:rsidRDefault="004A778A" w:rsidP="004A778A">
            <w:r>
              <w:lastRenderedPageBreak/>
              <w:t>BP 7210 (Academic Employees)</w:t>
            </w:r>
          </w:p>
          <w:p w:rsidR="004A778A" w:rsidRDefault="004A778A" w:rsidP="004A778A">
            <w:pPr>
              <w:rPr>
                <w:color w:val="FF0000"/>
              </w:rPr>
            </w:pPr>
            <w:r>
              <w:t>BP 7250 (Educational Administrators)</w:t>
            </w:r>
          </w:p>
          <w:p w:rsidR="004A778A" w:rsidRDefault="004A778A" w:rsidP="004A778A">
            <w:pPr>
              <w:rPr>
                <w:rFonts w:eastAsia="Times New Roman" w:cs="Arial"/>
                <w:color w:val="000000" w:themeColor="text1"/>
              </w:rPr>
            </w:pPr>
            <w:r w:rsidRPr="003A70FF">
              <w:rPr>
                <w:rFonts w:eastAsia="Times New Roman" w:cs="Arial"/>
                <w:color w:val="000000" w:themeColor="text1"/>
              </w:rPr>
              <w:t>BP 7-8049 (Academic Senates)</w:t>
            </w:r>
          </w:p>
          <w:p w:rsidR="004A778A" w:rsidRPr="004A778A" w:rsidRDefault="004A778A" w:rsidP="004A778A">
            <w:pPr>
              <w:rPr>
                <w:rFonts w:eastAsia="Times New Roman" w:cs="Arial"/>
                <w:b/>
                <w:color w:val="000000" w:themeColor="text1"/>
                <w:sz w:val="24"/>
                <w:u w:val="single"/>
              </w:rPr>
            </w:pPr>
            <w:r w:rsidRPr="004A778A">
              <w:rPr>
                <w:rFonts w:eastAsia="Times New Roman" w:cs="Arial"/>
                <w:b/>
                <w:color w:val="000000" w:themeColor="text1"/>
                <w:sz w:val="24"/>
                <w:u w:val="single"/>
              </w:rPr>
              <w:t>Integrity</w:t>
            </w:r>
          </w:p>
          <w:p w:rsidR="004A778A" w:rsidRDefault="004A778A" w:rsidP="004A778A">
            <w:r>
              <w:t>BP 2200 (Board Duties and Responsibilities)</w:t>
            </w:r>
          </w:p>
          <w:p w:rsidR="004A778A" w:rsidRDefault="004A778A" w:rsidP="004A778A">
            <w:r>
              <w:t>BP 3200 (Accreditation)</w:t>
            </w:r>
          </w:p>
          <w:p w:rsidR="004A778A" w:rsidRDefault="004A778A" w:rsidP="004A778A">
            <w:r>
              <w:t>BP 3410 (Nondiscrimination)</w:t>
            </w:r>
          </w:p>
          <w:p w:rsidR="004A778A" w:rsidRDefault="004A778A" w:rsidP="004A778A">
            <w:r>
              <w:t>BP/AP 3600 (Auxiliary Organizations)</w:t>
            </w:r>
          </w:p>
          <w:p w:rsidR="004A778A" w:rsidRDefault="004A778A" w:rsidP="004A778A">
            <w:r>
              <w:t>BP/AP 3900 (Time, Place, &amp; Manner)</w:t>
            </w:r>
          </w:p>
          <w:p w:rsidR="004A778A" w:rsidRDefault="004A778A" w:rsidP="004A778A">
            <w:r>
              <w:t>BP3-8002 (Citizens Advisory Committees)</w:t>
            </w:r>
          </w:p>
          <w:p w:rsidR="004A778A" w:rsidRDefault="004A778A" w:rsidP="004A778A">
            <w:r>
              <w:t>BP 3-8071 (Populations Served)</w:t>
            </w:r>
          </w:p>
          <w:p w:rsidR="004A778A" w:rsidRDefault="004A778A" w:rsidP="004A778A">
            <w:r>
              <w:t>BP 4-8059 (Open Classes)</w:t>
            </w:r>
          </w:p>
          <w:p w:rsidR="004A778A" w:rsidRDefault="004A778A" w:rsidP="004A778A">
            <w:r>
              <w:t>BP/AP 4-8074 (Human Subject Research Protection)</w:t>
            </w:r>
          </w:p>
          <w:p w:rsidR="004A778A" w:rsidRDefault="004A778A" w:rsidP="004A778A">
            <w:r>
              <w:t>BP/AP 5010 (Admissions)</w:t>
            </w:r>
          </w:p>
          <w:p w:rsidR="004A778A" w:rsidRDefault="004A778A" w:rsidP="004A778A">
            <w:r>
              <w:t>BP/AP 5040 (Student Records, Directory Information, and Privacy)</w:t>
            </w:r>
          </w:p>
          <w:p w:rsidR="004A778A" w:rsidRDefault="004A778A" w:rsidP="004A778A">
            <w:r>
              <w:t>BP/AP 5045 (Transcript Records)</w:t>
            </w:r>
          </w:p>
          <w:p w:rsidR="004A778A" w:rsidRDefault="004A778A" w:rsidP="004A778A">
            <w:r>
              <w:t>BP 5070 (Student Attendance)</w:t>
            </w:r>
          </w:p>
          <w:p w:rsidR="004A778A" w:rsidRDefault="004A778A" w:rsidP="004A778A">
            <w:r>
              <w:t>BP/AP 5500 (Standards of Student Conduct)</w:t>
            </w:r>
          </w:p>
          <w:p w:rsidR="004A778A" w:rsidRDefault="004A778A" w:rsidP="004A778A">
            <w:r>
              <w:t>BP 5700 (Athletics)</w:t>
            </w:r>
          </w:p>
          <w:p w:rsidR="004A778A" w:rsidRDefault="004A778A" w:rsidP="004A778A">
            <w:pPr>
              <w:rPr>
                <w:b/>
                <w:u w:val="single"/>
              </w:rPr>
            </w:pPr>
            <w:r w:rsidRPr="00E9160F">
              <w:rPr>
                <w:b/>
                <w:u w:val="single"/>
              </w:rPr>
              <w:t>Effectiveness in Learning Programs &amp; Services</w:t>
            </w:r>
          </w:p>
          <w:p w:rsidR="004A778A" w:rsidRDefault="004A778A" w:rsidP="004A778A">
            <w:r>
              <w:t>BP 1200 (District Mission)</w:t>
            </w:r>
          </w:p>
          <w:p w:rsidR="004A778A" w:rsidRDefault="004A778A" w:rsidP="004A778A">
            <w:r>
              <w:t>BP 2430.1 (Delegation of Authority to the Presidents)</w:t>
            </w:r>
          </w:p>
          <w:p w:rsidR="004A778A" w:rsidRDefault="004A778A" w:rsidP="004A778A">
            <w:r>
              <w:t>BP/AP 5050 (Student Success and Support Program)</w:t>
            </w:r>
          </w:p>
          <w:p w:rsidR="004A778A" w:rsidRDefault="004A778A" w:rsidP="004A778A">
            <w:r>
              <w:t>BP/AP 5110 (Counseling)</w:t>
            </w:r>
          </w:p>
          <w:p w:rsidR="004A778A" w:rsidRDefault="004A778A" w:rsidP="004A778A">
            <w:r>
              <w:t>BP/AP 5120 (Transfer Center)</w:t>
            </w:r>
          </w:p>
          <w:p w:rsidR="004A778A" w:rsidRDefault="004A778A" w:rsidP="004A778A">
            <w:r>
              <w:t>BP/AP 5130 (Financial Aid)</w:t>
            </w:r>
          </w:p>
          <w:p w:rsidR="004A778A" w:rsidRDefault="004A778A" w:rsidP="004A778A">
            <w:r>
              <w:t>BP/AP 5140 (Disabled Student Program and Services)</w:t>
            </w:r>
          </w:p>
          <w:p w:rsidR="004A778A" w:rsidRDefault="004A778A" w:rsidP="004A778A">
            <w:r>
              <w:t>BP/AP 5150 (Extended Opportunity Programs and Services)</w:t>
            </w:r>
          </w:p>
          <w:p w:rsidR="004A778A" w:rsidRDefault="004A778A" w:rsidP="004A778A">
            <w:r>
              <w:t>BP/AP 5200 (Student Health Services)</w:t>
            </w:r>
          </w:p>
          <w:p w:rsidR="004A778A" w:rsidRDefault="004A778A" w:rsidP="004A778A">
            <w:r>
              <w:t>BP/AP 5300 (Student Equity)</w:t>
            </w:r>
          </w:p>
          <w:p w:rsidR="004A778A" w:rsidRPr="00E9160F" w:rsidRDefault="004A778A" w:rsidP="004A778A">
            <w:pPr>
              <w:rPr>
                <w:b/>
                <w:u w:val="single"/>
              </w:rPr>
            </w:pPr>
            <w:r w:rsidRPr="00E9160F">
              <w:rPr>
                <w:b/>
                <w:u w:val="single"/>
              </w:rPr>
              <w:t>Financial Stability</w:t>
            </w:r>
          </w:p>
          <w:p w:rsidR="004A778A" w:rsidRDefault="004A778A" w:rsidP="004A778A">
            <w:r>
              <w:t>BP 2200 (Board Duties and Responsibilities)</w:t>
            </w:r>
          </w:p>
          <w:p w:rsidR="004A778A" w:rsidRDefault="004A778A" w:rsidP="004A778A">
            <w:r>
              <w:t>BP 2430.1 (Delegation of Authority to the Presidents)</w:t>
            </w:r>
          </w:p>
          <w:p w:rsidR="004A778A" w:rsidRDefault="004A778A" w:rsidP="004A778A">
            <w:r>
              <w:t>BP 3600 (Auxiliary Organizations)</w:t>
            </w:r>
          </w:p>
          <w:p w:rsidR="004A778A" w:rsidRDefault="004A778A" w:rsidP="004A778A">
            <w:r>
              <w:t>BP 5070 (Student Attendance)</w:t>
            </w:r>
          </w:p>
          <w:p w:rsidR="004A778A" w:rsidRDefault="004A778A" w:rsidP="004A778A">
            <w:r>
              <w:t>BP 6100 (Fiscal Responsibility)</w:t>
            </w:r>
          </w:p>
          <w:p w:rsidR="004A778A" w:rsidRDefault="004A778A" w:rsidP="004A778A">
            <w:r>
              <w:t>BP/AP 6200 (Budget Planning)</w:t>
            </w:r>
          </w:p>
          <w:p w:rsidR="004A778A" w:rsidRDefault="004A778A" w:rsidP="004A778A">
            <w:r>
              <w:t>BP 6250 (Budget Adoption and Administration)</w:t>
            </w:r>
          </w:p>
          <w:p w:rsidR="004A778A" w:rsidRDefault="004A778A" w:rsidP="004A778A">
            <w:r>
              <w:t>BP/AP 6300 (Fiscal Management)</w:t>
            </w:r>
          </w:p>
          <w:p w:rsidR="004A778A" w:rsidRDefault="004A778A" w:rsidP="004A778A">
            <w:r>
              <w:t>BP 6315 (Warrants)</w:t>
            </w:r>
          </w:p>
          <w:p w:rsidR="004A778A" w:rsidRDefault="004A778A" w:rsidP="004A778A">
            <w:r>
              <w:t>BP 6320 (Investment of District Funds)</w:t>
            </w:r>
          </w:p>
          <w:p w:rsidR="004A778A" w:rsidRDefault="004A778A" w:rsidP="004A778A">
            <w:r>
              <w:t>BP/AP 6330 (Purchasing)</w:t>
            </w:r>
          </w:p>
          <w:p w:rsidR="004A778A" w:rsidRDefault="004A778A" w:rsidP="004A778A">
            <w:r>
              <w:t>BP/AP 6340 (Contracts—Purchasing)</w:t>
            </w:r>
          </w:p>
          <w:p w:rsidR="004A778A" w:rsidRDefault="004A778A" w:rsidP="004A778A">
            <w:r>
              <w:t>BP 6400 (Audits)</w:t>
            </w:r>
          </w:p>
          <w:p w:rsidR="004A778A" w:rsidRDefault="004A778A" w:rsidP="004A778A">
            <w:r>
              <w:t>BP 6540 (Insurance)</w:t>
            </w:r>
          </w:p>
          <w:p w:rsidR="004A778A" w:rsidRDefault="004A778A" w:rsidP="004A778A">
            <w:r>
              <w:t>BP/AP 6740 (Citizens Oversight Committee)</w:t>
            </w:r>
          </w:p>
          <w:p w:rsidR="004A778A" w:rsidRDefault="004A778A" w:rsidP="004A778A">
            <w:r>
              <w:lastRenderedPageBreak/>
              <w:t>BP/AO 6-8010 (Depositories)</w:t>
            </w:r>
          </w:p>
          <w:p w:rsidR="004A778A" w:rsidRDefault="004A778A" w:rsidP="004A778A">
            <w:r>
              <w:t>BP/AP 6-8011 (Revolving Cash Fund)</w:t>
            </w:r>
          </w:p>
          <w:p w:rsidR="004A778A" w:rsidRDefault="004A778A" w:rsidP="004A778A">
            <w:r>
              <w:t>BP/AP 6-8013 (Control of Fixed Assets)</w:t>
            </w:r>
          </w:p>
          <w:p w:rsidR="004A778A" w:rsidRDefault="004A778A" w:rsidP="004A778A">
            <w:r>
              <w:t>BP 6-8021 (Contract Payments)</w:t>
            </w:r>
          </w:p>
          <w:p w:rsidR="004A778A" w:rsidRDefault="004A778A" w:rsidP="004A778A">
            <w:r>
              <w:t>BP 6-8022 (Periodic Financial-Statistical Reports)</w:t>
            </w:r>
          </w:p>
          <w:p w:rsidR="004A778A" w:rsidRDefault="004A778A" w:rsidP="004A778A">
            <w:pPr>
              <w:rPr>
                <w:b/>
                <w:u w:val="single"/>
              </w:rPr>
            </w:pPr>
            <w:r w:rsidRPr="00E9160F">
              <w:rPr>
                <w:b/>
                <w:u w:val="single"/>
              </w:rPr>
              <w:t>Review of documents</w:t>
            </w:r>
          </w:p>
          <w:p w:rsidR="004A778A" w:rsidRDefault="004A778A" w:rsidP="004A778A">
            <w:r>
              <w:t>BP 1200 (District Mission)</w:t>
            </w:r>
          </w:p>
          <w:p w:rsidR="004A778A" w:rsidRDefault="004A778A" w:rsidP="004A778A">
            <w:r>
              <w:t>BP/AP 2410 (Board Policies and Procedures)</w:t>
            </w:r>
          </w:p>
          <w:p w:rsidR="004A778A" w:rsidRDefault="004A778A" w:rsidP="004A778A">
            <w:r>
              <w:t>BP 2220 (Committees of the Board)</w:t>
            </w:r>
          </w:p>
          <w:p w:rsidR="004A778A" w:rsidRDefault="004A778A" w:rsidP="004A778A">
            <w:r>
              <w:t>BP 2310 (Regular Meetings of the Board)</w:t>
            </w:r>
          </w:p>
          <w:p w:rsidR="004A778A" w:rsidRDefault="004A778A" w:rsidP="004A778A">
            <w:r>
              <w:t>BP 2315 (Closed Sessions)</w:t>
            </w:r>
          </w:p>
          <w:p w:rsidR="004A778A" w:rsidRDefault="004A778A" w:rsidP="004A778A">
            <w:r>
              <w:t>BP 2330 (Quorum and Voting)—entire policy</w:t>
            </w:r>
          </w:p>
          <w:p w:rsidR="004A778A" w:rsidRDefault="004A778A" w:rsidP="004A778A">
            <w:r>
              <w:t>BP/AP 2340 (Agendas)—both policy and procedure</w:t>
            </w:r>
          </w:p>
          <w:p w:rsidR="004A778A" w:rsidRDefault="004A778A" w:rsidP="004A778A">
            <w:r>
              <w:t>BP 2345 (Public Participation at Board Meetings)</w:t>
            </w:r>
          </w:p>
          <w:p w:rsidR="004A778A" w:rsidRDefault="004A778A" w:rsidP="004A778A">
            <w:r>
              <w:t>BP 2360 (Minutes)</w:t>
            </w:r>
          </w:p>
          <w:p w:rsidR="004A778A" w:rsidRDefault="004A778A" w:rsidP="004A778A">
            <w:r>
              <w:t>BP/AP 2710 (Conflict of Interest)</w:t>
            </w:r>
          </w:p>
          <w:p w:rsidR="004A778A" w:rsidRDefault="004A778A" w:rsidP="004A778A">
            <w:r>
              <w:t>BP/AP 2715 (Code of Ethics/Standards of Practice)</w:t>
            </w:r>
          </w:p>
          <w:p w:rsidR="004A778A" w:rsidRDefault="004A778A" w:rsidP="004A778A">
            <w:r>
              <w:t>BP 2716 (Political Activity)</w:t>
            </w:r>
          </w:p>
          <w:p w:rsidR="004A778A" w:rsidRDefault="004A778A" w:rsidP="004A778A">
            <w:r>
              <w:t>BP 2720 (Communication Among Board Members)</w:t>
            </w:r>
          </w:p>
          <w:p w:rsidR="004A778A" w:rsidRDefault="004A778A" w:rsidP="004A778A">
            <w:r>
              <w:t>BP 2-8075 (Parliamentary Procedure)</w:t>
            </w:r>
          </w:p>
          <w:p w:rsidR="004A778A" w:rsidRPr="004A778A" w:rsidRDefault="004A778A" w:rsidP="004A778A">
            <w:pPr>
              <w:rPr>
                <w:b/>
                <w:color w:val="1F4E79" w:themeColor="accent1" w:themeShade="80"/>
              </w:rPr>
            </w:pPr>
            <w:r>
              <w:t>BP 2745 (Board Self-Evaluation)</w:t>
            </w:r>
          </w:p>
          <w:p w:rsidR="00A13AB7" w:rsidRPr="00B706ED" w:rsidRDefault="00A13AB7" w:rsidP="00172156">
            <w:pPr>
              <w:rPr>
                <w:color w:val="1F4E79" w:themeColor="accent1" w:themeShade="80"/>
              </w:rPr>
            </w:pPr>
            <w:r w:rsidRPr="00B706ED">
              <w:rPr>
                <w:color w:val="1F4E79" w:themeColor="accent1" w:themeShade="80"/>
              </w:rPr>
              <w:t>P</w:t>
            </w:r>
            <w:r w:rsidR="00B706ED">
              <w:rPr>
                <w:color w:val="1F4E79" w:themeColor="accent1" w:themeShade="80"/>
              </w:rPr>
              <w:t xml:space="preserve"> &amp; </w:t>
            </w:r>
            <w:r w:rsidRPr="00B706ED">
              <w:rPr>
                <w:color w:val="1F4E79" w:themeColor="accent1" w:themeShade="80"/>
              </w:rPr>
              <w:t>P Committee Review Schedule</w:t>
            </w:r>
          </w:p>
          <w:p w:rsidR="00A13AB7" w:rsidRPr="00B706ED" w:rsidRDefault="00A13AB7" w:rsidP="00172156">
            <w:pPr>
              <w:rPr>
                <w:color w:val="1F4E79" w:themeColor="accent1" w:themeShade="80"/>
              </w:rPr>
            </w:pPr>
            <w:r w:rsidRPr="00B706ED">
              <w:rPr>
                <w:color w:val="1F4E79" w:themeColor="accent1" w:themeShade="80"/>
              </w:rPr>
              <w:t>P&amp;P Process Diagram</w:t>
            </w:r>
          </w:p>
          <w:p w:rsidR="00A13AB7" w:rsidRPr="00B706ED" w:rsidRDefault="00A13AB7" w:rsidP="00172156">
            <w:pPr>
              <w:rPr>
                <w:color w:val="1F4E79" w:themeColor="accent1" w:themeShade="80"/>
              </w:rPr>
            </w:pPr>
            <w:r w:rsidRPr="00B706ED">
              <w:rPr>
                <w:color w:val="1F4E79" w:themeColor="accent1" w:themeShade="80"/>
              </w:rPr>
              <w:t>BOT Agendas and Minutes list</w:t>
            </w:r>
            <w:r w:rsidR="00B706ED">
              <w:rPr>
                <w:color w:val="1F4E79" w:themeColor="accent1" w:themeShade="80"/>
              </w:rPr>
              <w:t>ing</w:t>
            </w:r>
            <w:r w:rsidRPr="00B706ED">
              <w:rPr>
                <w:color w:val="1F4E79" w:themeColor="accent1" w:themeShade="80"/>
              </w:rPr>
              <w:t xml:space="preserve"> of P &amp; P for approvals</w:t>
            </w:r>
          </w:p>
          <w:p w:rsidR="00A13AB7" w:rsidRPr="00B706ED" w:rsidRDefault="00A13AB7" w:rsidP="00172156">
            <w:pPr>
              <w:rPr>
                <w:color w:val="1F4E79" w:themeColor="accent1" w:themeShade="80"/>
              </w:rPr>
            </w:pPr>
            <w:r w:rsidRPr="00B706ED">
              <w:rPr>
                <w:color w:val="1F4E79" w:themeColor="accent1" w:themeShade="80"/>
              </w:rPr>
              <w:t>Board Policy and Procedures website</w:t>
            </w:r>
          </w:p>
        </w:tc>
      </w:tr>
      <w:tr w:rsidR="002C339F" w:rsidTr="00172156">
        <w:trPr>
          <w:trHeight w:val="615"/>
        </w:trPr>
        <w:tc>
          <w:tcPr>
            <w:tcW w:w="4703" w:type="dxa"/>
          </w:tcPr>
          <w:p w:rsidR="002C339F" w:rsidRPr="005A1C95" w:rsidRDefault="002C339F" w:rsidP="00172156">
            <w:pPr>
              <w:rPr>
                <w:sz w:val="21"/>
                <w:szCs w:val="21"/>
              </w:rPr>
            </w:pPr>
            <w:r w:rsidRPr="005A1C95">
              <w:rPr>
                <w:sz w:val="21"/>
                <w:szCs w:val="21"/>
              </w:rPr>
              <w:lastRenderedPageBreak/>
              <w:t>What statements about quality of programs, integrity of institutional actions, and about effectiveness of student learning programs and services are to be found in the institution's board-established policies, mission statement, vision or philosophy statement, planning documents, or other statements of direction?</w:t>
            </w:r>
          </w:p>
        </w:tc>
        <w:tc>
          <w:tcPr>
            <w:tcW w:w="4647" w:type="dxa"/>
          </w:tcPr>
          <w:p w:rsidR="002C339F" w:rsidRPr="00B706ED" w:rsidRDefault="00B706ED" w:rsidP="00A13AB7">
            <w:pPr>
              <w:rPr>
                <w:color w:val="1F4E79" w:themeColor="accent1" w:themeShade="80"/>
              </w:rPr>
            </w:pPr>
            <w:r>
              <w:rPr>
                <w:color w:val="1F4E79" w:themeColor="accent1" w:themeShade="80"/>
              </w:rPr>
              <w:t>BP</w:t>
            </w:r>
            <w:r w:rsidR="00B75947">
              <w:rPr>
                <w:color w:val="1F4E79" w:themeColor="accent1" w:themeShade="80"/>
              </w:rPr>
              <w:t>s</w:t>
            </w:r>
            <w:r>
              <w:rPr>
                <w:color w:val="1F4E79" w:themeColor="accent1" w:themeShade="80"/>
              </w:rPr>
              <w:t xml:space="preserve"> describing roles  - See above</w:t>
            </w:r>
          </w:p>
          <w:p w:rsidR="00A13AB7" w:rsidRPr="00B706ED" w:rsidRDefault="00A13AB7" w:rsidP="00A13AB7">
            <w:pPr>
              <w:rPr>
                <w:color w:val="1F4E79" w:themeColor="accent1" w:themeShade="80"/>
              </w:rPr>
            </w:pPr>
            <w:r w:rsidRPr="00B706ED">
              <w:rPr>
                <w:color w:val="1F4E79" w:themeColor="accent1" w:themeShade="80"/>
              </w:rPr>
              <w:t>Revisit</w:t>
            </w:r>
            <w:r w:rsidR="00B706ED">
              <w:rPr>
                <w:color w:val="1F4E79" w:themeColor="accent1" w:themeShade="80"/>
              </w:rPr>
              <w:t xml:space="preserve"> IV A</w:t>
            </w:r>
            <w:r w:rsidR="00B75947">
              <w:rPr>
                <w:color w:val="1F4E79" w:themeColor="accent1" w:themeShade="80"/>
              </w:rPr>
              <w:t xml:space="preserve"> </w:t>
            </w:r>
          </w:p>
        </w:tc>
      </w:tr>
    </w:tbl>
    <w:p w:rsidR="002C339F" w:rsidRPr="005A1C95" w:rsidRDefault="002C339F" w:rsidP="002C339F">
      <w:pPr>
        <w:rPr>
          <w:sz w:val="2"/>
        </w:rPr>
      </w:pPr>
    </w:p>
    <w:p w:rsidR="002C339F" w:rsidRDefault="002C339F" w:rsidP="002C339F">
      <w:r w:rsidRPr="005A1C95">
        <w:rPr>
          <w:b/>
        </w:rPr>
        <w:t>2.</w:t>
      </w:r>
      <w:r>
        <w:t xml:space="preserve"> The governing board acts as a collective entity. Once the board reaches a decision, all board members act in support of the decision.</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Default="002C339F" w:rsidP="00172156">
            <w:r>
              <w:t>How does the Board demonstrate its support for its own policies and decisions?</w:t>
            </w:r>
          </w:p>
        </w:tc>
        <w:tc>
          <w:tcPr>
            <w:tcW w:w="4647" w:type="dxa"/>
          </w:tcPr>
          <w:p w:rsidR="002C339F" w:rsidRPr="00B706ED" w:rsidRDefault="00E633C2" w:rsidP="00172156">
            <w:pPr>
              <w:rPr>
                <w:color w:val="1F4E79" w:themeColor="accent1" w:themeShade="80"/>
              </w:rPr>
            </w:pPr>
            <w:r>
              <w:rPr>
                <w:color w:val="1F4E79" w:themeColor="accent1" w:themeShade="80"/>
              </w:rPr>
              <w:t xml:space="preserve">BP 2310 - </w:t>
            </w:r>
            <w:r w:rsidR="00A13AB7" w:rsidRPr="00B706ED">
              <w:rPr>
                <w:color w:val="1F4E79" w:themeColor="accent1" w:themeShade="80"/>
              </w:rPr>
              <w:t xml:space="preserve">Regular </w:t>
            </w:r>
            <w:r>
              <w:rPr>
                <w:color w:val="1F4E79" w:themeColor="accent1" w:themeShade="80"/>
              </w:rPr>
              <w:t>Meetings of the Board</w:t>
            </w:r>
          </w:p>
          <w:p w:rsidR="00A13AB7" w:rsidRPr="00B706ED" w:rsidRDefault="00A13AB7" w:rsidP="00172156">
            <w:pPr>
              <w:rPr>
                <w:color w:val="1F4E79" w:themeColor="accent1" w:themeShade="80"/>
              </w:rPr>
            </w:pPr>
            <w:r w:rsidRPr="00B706ED">
              <w:rPr>
                <w:color w:val="1F4E79" w:themeColor="accent1" w:themeShade="80"/>
              </w:rPr>
              <w:t xml:space="preserve">Routinely </w:t>
            </w:r>
            <w:r w:rsidR="00B75947">
              <w:rPr>
                <w:color w:val="1F4E79" w:themeColor="accent1" w:themeShade="80"/>
              </w:rPr>
              <w:t>scheduled</w:t>
            </w:r>
            <w:r w:rsidRPr="00B706ED">
              <w:rPr>
                <w:color w:val="1F4E79" w:themeColor="accent1" w:themeShade="80"/>
              </w:rPr>
              <w:t xml:space="preserve"> study sessions </w:t>
            </w:r>
          </w:p>
          <w:p w:rsidR="00A13AB7" w:rsidRPr="00B706ED" w:rsidRDefault="00A13AB7" w:rsidP="00172156">
            <w:pPr>
              <w:rPr>
                <w:color w:val="1F4E79" w:themeColor="accent1" w:themeShade="80"/>
              </w:rPr>
            </w:pPr>
            <w:r w:rsidRPr="00B706ED">
              <w:rPr>
                <w:color w:val="1F4E79" w:themeColor="accent1" w:themeShade="80"/>
              </w:rPr>
              <w:t xml:space="preserve">New </w:t>
            </w:r>
            <w:r w:rsidR="00B75947">
              <w:rPr>
                <w:color w:val="1F4E79" w:themeColor="accent1" w:themeShade="80"/>
              </w:rPr>
              <w:t>t</w:t>
            </w:r>
            <w:r w:rsidRPr="00B706ED">
              <w:rPr>
                <w:color w:val="1F4E79" w:themeColor="accent1" w:themeShade="80"/>
              </w:rPr>
              <w:t>rustee orientations</w:t>
            </w:r>
          </w:p>
          <w:p w:rsidR="00A13AB7" w:rsidRPr="00B706ED" w:rsidRDefault="00A13AB7" w:rsidP="00172156">
            <w:pPr>
              <w:rPr>
                <w:color w:val="1F4E79" w:themeColor="accent1" w:themeShade="80"/>
              </w:rPr>
            </w:pPr>
            <w:r w:rsidRPr="00B706ED">
              <w:rPr>
                <w:color w:val="1F4E79" w:themeColor="accent1" w:themeShade="80"/>
              </w:rPr>
              <w:t xml:space="preserve">Attend League </w:t>
            </w:r>
            <w:r w:rsidR="00B75947">
              <w:rPr>
                <w:color w:val="1F4E79" w:themeColor="accent1" w:themeShade="80"/>
              </w:rPr>
              <w:t>c</w:t>
            </w:r>
            <w:r w:rsidRPr="00B706ED">
              <w:rPr>
                <w:color w:val="1F4E79" w:themeColor="accent1" w:themeShade="80"/>
              </w:rPr>
              <w:t>onference</w:t>
            </w:r>
          </w:p>
          <w:p w:rsidR="00A13AB7" w:rsidRPr="00B706ED" w:rsidRDefault="00E633C2" w:rsidP="00172156">
            <w:pPr>
              <w:rPr>
                <w:color w:val="1F4E79" w:themeColor="accent1" w:themeShade="80"/>
              </w:rPr>
            </w:pPr>
            <w:r>
              <w:rPr>
                <w:color w:val="1F4E79" w:themeColor="accent1" w:themeShade="80"/>
              </w:rPr>
              <w:t xml:space="preserve">BP 2015 - </w:t>
            </w:r>
            <w:r w:rsidR="00A13AB7" w:rsidRPr="00B706ED">
              <w:rPr>
                <w:color w:val="1F4E79" w:themeColor="accent1" w:themeShade="80"/>
              </w:rPr>
              <w:t xml:space="preserve">Student </w:t>
            </w:r>
            <w:r>
              <w:rPr>
                <w:color w:val="1F4E79" w:themeColor="accent1" w:themeShade="80"/>
              </w:rPr>
              <w:t>Member(s)</w:t>
            </w:r>
          </w:p>
          <w:p w:rsidR="00A13AB7" w:rsidRPr="00B706ED" w:rsidRDefault="00E633C2" w:rsidP="00172156">
            <w:pPr>
              <w:rPr>
                <w:color w:val="1F4E79" w:themeColor="accent1" w:themeShade="80"/>
              </w:rPr>
            </w:pPr>
            <w:r>
              <w:rPr>
                <w:color w:val="1F4E79" w:themeColor="accent1" w:themeShade="80"/>
              </w:rPr>
              <w:t>BP 2745 – Board Self-Evaluation</w:t>
            </w:r>
          </w:p>
          <w:p w:rsidR="00A13AB7" w:rsidRDefault="00A13AB7" w:rsidP="00172156"/>
        </w:tc>
      </w:tr>
    </w:tbl>
    <w:p w:rsidR="002C339F" w:rsidRPr="005A1C95" w:rsidRDefault="002C339F" w:rsidP="002C339F">
      <w:pPr>
        <w:rPr>
          <w:b/>
          <w:sz w:val="2"/>
        </w:rPr>
      </w:pPr>
    </w:p>
    <w:p w:rsidR="002C339F" w:rsidRDefault="002C339F" w:rsidP="002C339F">
      <w:r w:rsidRPr="005A1C95">
        <w:rPr>
          <w:b/>
        </w:rPr>
        <w:t>3.</w:t>
      </w:r>
      <w:r>
        <w:t xml:space="preserve"> The governing board adheres to a clearly defined policy for selecting and evaluating the CEO of the college and/or the district/system.</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Default="002C339F" w:rsidP="00172156">
            <w:r>
              <w:lastRenderedPageBreak/>
              <w:t>What is the established board process for conducting search and selection processes for the chief administrator? Are those processes documented?</w:t>
            </w:r>
          </w:p>
        </w:tc>
        <w:tc>
          <w:tcPr>
            <w:tcW w:w="4647" w:type="dxa"/>
          </w:tcPr>
          <w:p w:rsidR="00B75947" w:rsidRDefault="005E6011" w:rsidP="00172156">
            <w:pPr>
              <w:rPr>
                <w:color w:val="1F4E79" w:themeColor="accent1" w:themeShade="80"/>
              </w:rPr>
            </w:pPr>
            <w:r w:rsidRPr="00B706ED">
              <w:rPr>
                <w:color w:val="1F4E79" w:themeColor="accent1" w:themeShade="80"/>
              </w:rPr>
              <w:t xml:space="preserve">BP </w:t>
            </w:r>
            <w:r w:rsidR="00B75947">
              <w:rPr>
                <w:color w:val="1F4E79" w:themeColor="accent1" w:themeShade="80"/>
              </w:rPr>
              <w:t>2431 – CEO Selection (Chancellor and Pres)</w:t>
            </w:r>
          </w:p>
          <w:p w:rsidR="00B75947" w:rsidRDefault="00B75947" w:rsidP="00172156">
            <w:pPr>
              <w:rPr>
                <w:color w:val="1F4E79" w:themeColor="accent1" w:themeShade="80"/>
              </w:rPr>
            </w:pPr>
            <w:r>
              <w:rPr>
                <w:color w:val="1F4E79" w:themeColor="accent1" w:themeShade="80"/>
              </w:rPr>
              <w:t>BP 2435 – Evaluation of Chancellor</w:t>
            </w:r>
          </w:p>
          <w:p w:rsidR="005E6011" w:rsidRPr="00B706ED" w:rsidRDefault="005E6011" w:rsidP="00172156">
            <w:pPr>
              <w:rPr>
                <w:color w:val="1F4E79" w:themeColor="accent1" w:themeShade="80"/>
              </w:rPr>
            </w:pPr>
            <w:r w:rsidRPr="00B706ED">
              <w:rPr>
                <w:color w:val="1F4E79" w:themeColor="accent1" w:themeShade="80"/>
              </w:rPr>
              <w:t>Use of consultant to assist in hiring</w:t>
            </w:r>
          </w:p>
          <w:p w:rsidR="005E6011" w:rsidRPr="00B706ED" w:rsidRDefault="005E6011" w:rsidP="00172156">
            <w:pPr>
              <w:rPr>
                <w:color w:val="1F4E79" w:themeColor="accent1" w:themeShade="80"/>
              </w:rPr>
            </w:pPr>
            <w:r w:rsidRPr="00B706ED">
              <w:rPr>
                <w:color w:val="1F4E79" w:themeColor="accent1" w:themeShade="80"/>
              </w:rPr>
              <w:t xml:space="preserve">HR manual </w:t>
            </w:r>
            <w:r w:rsidR="00B75947">
              <w:rPr>
                <w:color w:val="1F4E79" w:themeColor="accent1" w:themeShade="80"/>
              </w:rPr>
              <w:t>describing</w:t>
            </w:r>
            <w:r w:rsidRPr="00B706ED">
              <w:rPr>
                <w:color w:val="1F4E79" w:themeColor="accent1" w:themeShade="80"/>
              </w:rPr>
              <w:t xml:space="preserve"> process</w:t>
            </w:r>
          </w:p>
          <w:p w:rsidR="005E6011" w:rsidRPr="00B706ED" w:rsidRDefault="005E6011" w:rsidP="005E6011">
            <w:pPr>
              <w:rPr>
                <w:color w:val="1F4E79" w:themeColor="accent1" w:themeShade="80"/>
              </w:rPr>
            </w:pPr>
          </w:p>
        </w:tc>
      </w:tr>
      <w:tr w:rsidR="002C339F" w:rsidTr="00172156">
        <w:trPr>
          <w:trHeight w:val="615"/>
        </w:trPr>
        <w:tc>
          <w:tcPr>
            <w:tcW w:w="4703" w:type="dxa"/>
          </w:tcPr>
          <w:p w:rsidR="002C339F" w:rsidRDefault="002C339F" w:rsidP="00172156">
            <w:r>
              <w:t>Has the board used these processes in its most recent chief administrator searches?</w:t>
            </w:r>
          </w:p>
        </w:tc>
        <w:tc>
          <w:tcPr>
            <w:tcW w:w="4647" w:type="dxa"/>
          </w:tcPr>
          <w:p w:rsidR="004B1727" w:rsidRDefault="005E6011" w:rsidP="005E6011">
            <w:pPr>
              <w:rPr>
                <w:color w:val="1F4E79" w:themeColor="accent1" w:themeShade="80"/>
              </w:rPr>
            </w:pPr>
            <w:r w:rsidRPr="00B706ED">
              <w:rPr>
                <w:color w:val="1F4E79" w:themeColor="accent1" w:themeShade="80"/>
              </w:rPr>
              <w:t>Have these processes been utilized during the most recent searches</w:t>
            </w:r>
            <w:r w:rsidR="00B75947">
              <w:rPr>
                <w:color w:val="1F4E79" w:themeColor="accent1" w:themeShade="80"/>
              </w:rPr>
              <w:t>?</w:t>
            </w:r>
            <w:r w:rsidRPr="00B706ED">
              <w:rPr>
                <w:color w:val="1F4E79" w:themeColor="accent1" w:themeShade="80"/>
              </w:rPr>
              <w:t xml:space="preserve"> </w:t>
            </w:r>
          </w:p>
          <w:p w:rsidR="004B1727" w:rsidRPr="00A95E26" w:rsidRDefault="00A95E26" w:rsidP="00172156">
            <w:pPr>
              <w:pStyle w:val="ListParagraph"/>
              <w:numPr>
                <w:ilvl w:val="0"/>
                <w:numId w:val="2"/>
              </w:numPr>
              <w:rPr>
                <w:color w:val="1F4E79" w:themeColor="accent1" w:themeShade="80"/>
              </w:rPr>
            </w:pPr>
            <w:r>
              <w:rPr>
                <w:color w:val="1F4E79" w:themeColor="accent1" w:themeShade="80"/>
              </w:rPr>
              <w:t xml:space="preserve">Yes. Via email inquiry to district, the procedures followed are the same. However, it is the BOT prerogative how to handle the process as the policies and procedures give them latitude. </w:t>
            </w:r>
          </w:p>
        </w:tc>
      </w:tr>
      <w:tr w:rsidR="002C339F" w:rsidTr="00172156">
        <w:trPr>
          <w:trHeight w:val="615"/>
        </w:trPr>
        <w:tc>
          <w:tcPr>
            <w:tcW w:w="4703" w:type="dxa"/>
          </w:tcPr>
          <w:p w:rsidR="002C339F" w:rsidRDefault="002C339F" w:rsidP="00172156">
            <w:r>
              <w:t>What mechanisms does the board use in its evaluation of the chief administrator's performance on implementation of board policies and achievement of institutional goals?</w:t>
            </w:r>
          </w:p>
        </w:tc>
        <w:tc>
          <w:tcPr>
            <w:tcW w:w="4647" w:type="dxa"/>
          </w:tcPr>
          <w:p w:rsidR="002C339F" w:rsidRPr="00B706ED" w:rsidRDefault="005E6011" w:rsidP="00172156">
            <w:pPr>
              <w:rPr>
                <w:color w:val="1F4E79" w:themeColor="accent1" w:themeShade="80"/>
              </w:rPr>
            </w:pPr>
            <w:r w:rsidRPr="00B706ED">
              <w:rPr>
                <w:color w:val="1F4E79" w:themeColor="accent1" w:themeShade="80"/>
              </w:rPr>
              <w:t xml:space="preserve">Templates recommended by </w:t>
            </w:r>
            <w:r w:rsidR="004B1727">
              <w:rPr>
                <w:color w:val="1F4E79" w:themeColor="accent1" w:themeShade="80"/>
              </w:rPr>
              <w:t xml:space="preserve">Board consultant </w:t>
            </w:r>
            <w:r w:rsidRPr="00B706ED">
              <w:rPr>
                <w:color w:val="1F4E79" w:themeColor="accent1" w:themeShade="80"/>
              </w:rPr>
              <w:t>groups</w:t>
            </w:r>
          </w:p>
          <w:p w:rsidR="005E6011" w:rsidRPr="00B706ED" w:rsidRDefault="005E6011" w:rsidP="00172156">
            <w:pPr>
              <w:rPr>
                <w:color w:val="1F4E79" w:themeColor="accent1" w:themeShade="80"/>
              </w:rPr>
            </w:pPr>
            <w:r w:rsidRPr="00B706ED">
              <w:rPr>
                <w:color w:val="1F4E79" w:themeColor="accent1" w:themeShade="80"/>
              </w:rPr>
              <w:t xml:space="preserve">Various documents </w:t>
            </w:r>
          </w:p>
          <w:p w:rsidR="005E6011" w:rsidRPr="00B706ED" w:rsidRDefault="004B1727" w:rsidP="00172156">
            <w:pPr>
              <w:rPr>
                <w:color w:val="1F4E79" w:themeColor="accent1" w:themeShade="80"/>
              </w:rPr>
            </w:pPr>
            <w:r>
              <w:rPr>
                <w:color w:val="1F4E79" w:themeColor="accent1" w:themeShade="80"/>
              </w:rPr>
              <w:t>BP 2435 – Evaluation of Chan</w:t>
            </w:r>
            <w:r w:rsidR="005E6011" w:rsidRPr="00B706ED">
              <w:rPr>
                <w:color w:val="1F4E79" w:themeColor="accent1" w:themeShade="80"/>
              </w:rPr>
              <w:t>cellor</w:t>
            </w:r>
          </w:p>
          <w:p w:rsidR="005E6011" w:rsidRPr="00B706ED" w:rsidRDefault="005E6011" w:rsidP="00172156">
            <w:pPr>
              <w:rPr>
                <w:color w:val="1F4E79" w:themeColor="accent1" w:themeShade="80"/>
              </w:rPr>
            </w:pPr>
            <w:r w:rsidRPr="00B706ED">
              <w:rPr>
                <w:color w:val="1F4E79" w:themeColor="accent1" w:themeShade="80"/>
              </w:rPr>
              <w:t>Chancellor evaluates the college president</w:t>
            </w:r>
          </w:p>
          <w:p w:rsidR="005E6011" w:rsidRPr="00B706ED" w:rsidRDefault="005E6011" w:rsidP="00172156">
            <w:pPr>
              <w:rPr>
                <w:color w:val="1F4E79" w:themeColor="accent1" w:themeShade="80"/>
              </w:rPr>
            </w:pPr>
          </w:p>
          <w:p w:rsidR="005E6011" w:rsidRPr="00B706ED" w:rsidRDefault="005E6011" w:rsidP="00172156">
            <w:pPr>
              <w:rPr>
                <w:color w:val="1F4E79" w:themeColor="accent1" w:themeShade="80"/>
              </w:rPr>
            </w:pPr>
          </w:p>
        </w:tc>
      </w:tr>
      <w:tr w:rsidR="002C339F" w:rsidTr="00172156">
        <w:trPr>
          <w:trHeight w:val="615"/>
        </w:trPr>
        <w:tc>
          <w:tcPr>
            <w:tcW w:w="4703" w:type="dxa"/>
          </w:tcPr>
          <w:p w:rsidR="002C339F" w:rsidRDefault="002C339F" w:rsidP="00172156">
            <w:r>
              <w:t>How does the board set clear expectations for regular reports on institutional performance from the chief administrator?</w:t>
            </w:r>
          </w:p>
        </w:tc>
        <w:tc>
          <w:tcPr>
            <w:tcW w:w="4647" w:type="dxa"/>
          </w:tcPr>
          <w:p w:rsidR="002C339F" w:rsidRPr="00B706ED" w:rsidRDefault="005E6011" w:rsidP="00172156">
            <w:pPr>
              <w:rPr>
                <w:color w:val="1F4E79" w:themeColor="accent1" w:themeShade="80"/>
              </w:rPr>
            </w:pPr>
            <w:r w:rsidRPr="00B706ED">
              <w:rPr>
                <w:color w:val="1F4E79" w:themeColor="accent1" w:themeShade="80"/>
              </w:rPr>
              <w:t>Clear expectations have been set</w:t>
            </w:r>
          </w:p>
          <w:p w:rsidR="005E6011" w:rsidRPr="00B706ED" w:rsidRDefault="005E6011" w:rsidP="005E6011">
            <w:pPr>
              <w:rPr>
                <w:color w:val="1F4E79" w:themeColor="accent1" w:themeShade="80"/>
              </w:rPr>
            </w:pPr>
            <w:r w:rsidRPr="00B706ED">
              <w:rPr>
                <w:color w:val="1F4E79" w:themeColor="accent1" w:themeShade="80"/>
              </w:rPr>
              <w:t xml:space="preserve"> -College provides regular updates to board Calendar</w:t>
            </w:r>
            <w:r w:rsidR="003031B8">
              <w:rPr>
                <w:color w:val="1F4E79" w:themeColor="accent1" w:themeShade="80"/>
              </w:rPr>
              <w:t xml:space="preserve"> of reports</w:t>
            </w:r>
            <w:r w:rsidRPr="00B706ED">
              <w:rPr>
                <w:color w:val="1F4E79" w:themeColor="accent1" w:themeShade="80"/>
              </w:rPr>
              <w:t>:</w:t>
            </w:r>
          </w:p>
          <w:p w:rsidR="005E6011" w:rsidRPr="00B706ED" w:rsidRDefault="003031B8" w:rsidP="005E6011">
            <w:pPr>
              <w:rPr>
                <w:color w:val="1F4E79" w:themeColor="accent1" w:themeShade="80"/>
              </w:rPr>
            </w:pPr>
            <w:r>
              <w:rPr>
                <w:color w:val="1F4E79" w:themeColor="accent1" w:themeShade="80"/>
              </w:rPr>
              <w:t xml:space="preserve"> -</w:t>
            </w:r>
            <w:r w:rsidR="005E6011" w:rsidRPr="00B706ED">
              <w:rPr>
                <w:color w:val="1F4E79" w:themeColor="accent1" w:themeShade="80"/>
              </w:rPr>
              <w:t>Curriculum Action Reports</w:t>
            </w:r>
          </w:p>
          <w:p w:rsidR="005E6011" w:rsidRPr="00B706ED" w:rsidRDefault="003031B8" w:rsidP="005E6011">
            <w:pPr>
              <w:rPr>
                <w:color w:val="1F4E79" w:themeColor="accent1" w:themeShade="80"/>
              </w:rPr>
            </w:pPr>
            <w:r>
              <w:rPr>
                <w:color w:val="1F4E79" w:themeColor="accent1" w:themeShade="80"/>
              </w:rPr>
              <w:t xml:space="preserve"> -</w:t>
            </w:r>
            <w:r w:rsidR="005E6011" w:rsidRPr="00B706ED">
              <w:rPr>
                <w:color w:val="1F4E79" w:themeColor="accent1" w:themeShade="80"/>
              </w:rPr>
              <w:t>BSI, Equity, SSSP Reports</w:t>
            </w:r>
          </w:p>
          <w:p w:rsidR="005E6011" w:rsidRPr="00B706ED" w:rsidRDefault="005E6011" w:rsidP="005E6011">
            <w:pPr>
              <w:rPr>
                <w:color w:val="1F4E79" w:themeColor="accent1" w:themeShade="80"/>
              </w:rPr>
            </w:pPr>
            <w:r w:rsidRPr="00B706ED">
              <w:rPr>
                <w:color w:val="1F4E79" w:themeColor="accent1" w:themeShade="80"/>
              </w:rPr>
              <w:t>Monthly letters are sent to the board from the college president with their agenda packets</w:t>
            </w:r>
          </w:p>
          <w:p w:rsidR="005E6011" w:rsidRPr="00B706ED" w:rsidRDefault="005E6011" w:rsidP="005E6011">
            <w:pPr>
              <w:rPr>
                <w:color w:val="1F4E79" w:themeColor="accent1" w:themeShade="80"/>
              </w:rPr>
            </w:pPr>
          </w:p>
        </w:tc>
      </w:tr>
      <w:tr w:rsidR="002C339F" w:rsidTr="00172156">
        <w:trPr>
          <w:trHeight w:val="615"/>
        </w:trPr>
        <w:tc>
          <w:tcPr>
            <w:tcW w:w="4703" w:type="dxa"/>
          </w:tcPr>
          <w:p w:rsidR="002C339F" w:rsidRDefault="002C339F" w:rsidP="00172156">
            <w:r>
              <w:t>What is the written policy describing selection and evaluation of the chief administrator? Has the board followed it?</w:t>
            </w:r>
          </w:p>
        </w:tc>
        <w:tc>
          <w:tcPr>
            <w:tcW w:w="4647" w:type="dxa"/>
          </w:tcPr>
          <w:p w:rsidR="003031B8" w:rsidRDefault="003031B8" w:rsidP="003031B8">
            <w:pPr>
              <w:rPr>
                <w:color w:val="1F4E79" w:themeColor="accent1" w:themeShade="80"/>
              </w:rPr>
            </w:pPr>
            <w:r w:rsidRPr="00B706ED">
              <w:rPr>
                <w:color w:val="1F4E79" w:themeColor="accent1" w:themeShade="80"/>
              </w:rPr>
              <w:t xml:space="preserve">BP </w:t>
            </w:r>
            <w:r>
              <w:rPr>
                <w:color w:val="1F4E79" w:themeColor="accent1" w:themeShade="80"/>
              </w:rPr>
              <w:t>2431 – CEO Selection (Chancellor and Pres)</w:t>
            </w:r>
          </w:p>
          <w:p w:rsidR="003031B8" w:rsidRDefault="003031B8" w:rsidP="003031B8">
            <w:pPr>
              <w:rPr>
                <w:color w:val="1F4E79" w:themeColor="accent1" w:themeShade="80"/>
              </w:rPr>
            </w:pPr>
            <w:r>
              <w:rPr>
                <w:color w:val="1F4E79" w:themeColor="accent1" w:themeShade="80"/>
              </w:rPr>
              <w:t>BP 2435 – Evaluation of Chancellor</w:t>
            </w:r>
          </w:p>
          <w:p w:rsidR="005E6011" w:rsidRDefault="005E6011" w:rsidP="00172156">
            <w:pPr>
              <w:rPr>
                <w:color w:val="1F4E79" w:themeColor="accent1" w:themeShade="80"/>
              </w:rPr>
            </w:pPr>
            <w:r w:rsidRPr="00B706ED">
              <w:rPr>
                <w:color w:val="1F4E79" w:themeColor="accent1" w:themeShade="80"/>
              </w:rPr>
              <w:t>Dates of Chancellor evaluation</w:t>
            </w:r>
          </w:p>
          <w:p w:rsidR="003031B8" w:rsidRPr="00B706ED" w:rsidRDefault="003031B8" w:rsidP="003031B8">
            <w:pPr>
              <w:rPr>
                <w:color w:val="1F4E79" w:themeColor="accent1" w:themeShade="80"/>
              </w:rPr>
            </w:pPr>
            <w:r w:rsidRPr="00B706ED">
              <w:rPr>
                <w:color w:val="1F4E79" w:themeColor="accent1" w:themeShade="80"/>
              </w:rPr>
              <w:t xml:space="preserve">HR manual </w:t>
            </w:r>
            <w:r>
              <w:rPr>
                <w:color w:val="1F4E79" w:themeColor="accent1" w:themeShade="80"/>
              </w:rPr>
              <w:t>describing</w:t>
            </w:r>
            <w:r w:rsidRPr="00B706ED">
              <w:rPr>
                <w:color w:val="1F4E79" w:themeColor="accent1" w:themeShade="80"/>
              </w:rPr>
              <w:t xml:space="preserve"> process</w:t>
            </w:r>
          </w:p>
          <w:p w:rsidR="003031B8" w:rsidRPr="00B706ED" w:rsidRDefault="003031B8" w:rsidP="00172156">
            <w:pPr>
              <w:rPr>
                <w:color w:val="1F4E79" w:themeColor="accent1" w:themeShade="80"/>
              </w:rPr>
            </w:pPr>
          </w:p>
        </w:tc>
      </w:tr>
    </w:tbl>
    <w:p w:rsidR="002C339F" w:rsidRDefault="002C339F" w:rsidP="002C339F">
      <w:pPr>
        <w:rPr>
          <w:b/>
          <w:sz w:val="24"/>
        </w:rPr>
      </w:pPr>
    </w:p>
    <w:p w:rsidR="002C339F" w:rsidRDefault="002C339F" w:rsidP="002C339F">
      <w:r w:rsidRPr="005A1C95">
        <w:rPr>
          <w:b/>
        </w:rPr>
        <w:t>4.</w:t>
      </w:r>
      <w:r>
        <w:t xml:space="preserve"> The governing board is an independent, policy-making body that reflects the public interest in the institution’s educational quality. It advocates for and defends the institution and protects it from undue influence or political pressure.</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Default="002C339F" w:rsidP="00172156">
            <w:r>
              <w:t>Is the governing board appropriately representative of the public interest and lacking conflict of interest? Does the composition of the governing board reflect public interest in the institution?</w:t>
            </w:r>
          </w:p>
        </w:tc>
        <w:tc>
          <w:tcPr>
            <w:tcW w:w="4647" w:type="dxa"/>
          </w:tcPr>
          <w:p w:rsidR="002C339F" w:rsidRPr="00B706ED" w:rsidRDefault="00D50DE5" w:rsidP="00172156">
            <w:pPr>
              <w:rPr>
                <w:color w:val="1F4E79" w:themeColor="accent1" w:themeShade="80"/>
              </w:rPr>
            </w:pPr>
            <w:r w:rsidRPr="00B706ED">
              <w:rPr>
                <w:color w:val="1F4E79" w:themeColor="accent1" w:themeShade="80"/>
              </w:rPr>
              <w:t xml:space="preserve">BP  </w:t>
            </w:r>
            <w:r w:rsidR="00E633C2">
              <w:rPr>
                <w:color w:val="1F4E79" w:themeColor="accent1" w:themeShade="80"/>
              </w:rPr>
              <w:t xml:space="preserve">2710 </w:t>
            </w:r>
            <w:r w:rsidRPr="00B706ED">
              <w:rPr>
                <w:color w:val="1F4E79" w:themeColor="accent1" w:themeShade="80"/>
              </w:rPr>
              <w:t>- Conflict of Interest</w:t>
            </w:r>
          </w:p>
          <w:p w:rsidR="00E633C2" w:rsidRDefault="00D50DE5" w:rsidP="00172156">
            <w:pPr>
              <w:rPr>
                <w:color w:val="1F4E79" w:themeColor="accent1" w:themeShade="80"/>
              </w:rPr>
            </w:pPr>
            <w:r w:rsidRPr="00B706ED">
              <w:rPr>
                <w:color w:val="1F4E79" w:themeColor="accent1" w:themeShade="80"/>
              </w:rPr>
              <w:t>Legal consult to establish clarity as needed</w:t>
            </w:r>
          </w:p>
          <w:p w:rsidR="00D50DE5" w:rsidRPr="00B706ED" w:rsidRDefault="00E633C2" w:rsidP="00172156">
            <w:pPr>
              <w:rPr>
                <w:color w:val="1F4E79" w:themeColor="accent1" w:themeShade="80"/>
              </w:rPr>
            </w:pPr>
            <w:r>
              <w:rPr>
                <w:color w:val="1F4E79" w:themeColor="accent1" w:themeShade="80"/>
              </w:rPr>
              <w:t xml:space="preserve"> -</w:t>
            </w:r>
            <w:r w:rsidR="00D50DE5" w:rsidRPr="00B706ED">
              <w:rPr>
                <w:color w:val="1F4E79" w:themeColor="accent1" w:themeShade="80"/>
              </w:rPr>
              <w:t>ex</w:t>
            </w:r>
            <w:r>
              <w:rPr>
                <w:color w:val="1F4E79" w:themeColor="accent1" w:themeShade="80"/>
              </w:rPr>
              <w:t>:</w:t>
            </w:r>
            <w:r w:rsidR="00D50DE5" w:rsidRPr="00B706ED">
              <w:rPr>
                <w:color w:val="1F4E79" w:themeColor="accent1" w:themeShade="80"/>
              </w:rPr>
              <w:t xml:space="preserve"> son is faculty member</w:t>
            </w:r>
          </w:p>
          <w:p w:rsidR="00D50DE5" w:rsidRPr="00B706ED" w:rsidRDefault="00D50DE5" w:rsidP="00172156">
            <w:pPr>
              <w:rPr>
                <w:color w:val="1F4E79" w:themeColor="accent1" w:themeShade="80"/>
              </w:rPr>
            </w:pPr>
            <w:r w:rsidRPr="00B706ED">
              <w:rPr>
                <w:color w:val="1F4E79" w:themeColor="accent1" w:themeShade="80"/>
              </w:rPr>
              <w:t xml:space="preserve">Abstention from voting </w:t>
            </w:r>
          </w:p>
          <w:p w:rsidR="00D50DE5" w:rsidRPr="00B706ED" w:rsidRDefault="00D50DE5" w:rsidP="00172156">
            <w:pPr>
              <w:rPr>
                <w:color w:val="1F4E79" w:themeColor="accent1" w:themeShade="80"/>
              </w:rPr>
            </w:pPr>
            <w:r w:rsidRPr="00B706ED">
              <w:rPr>
                <w:color w:val="1F4E79" w:themeColor="accent1" w:themeShade="80"/>
              </w:rPr>
              <w:t xml:space="preserve"> -</w:t>
            </w:r>
            <w:r w:rsidR="00E633C2">
              <w:rPr>
                <w:color w:val="1F4E79" w:themeColor="accent1" w:themeShade="80"/>
              </w:rPr>
              <w:t>ex: D</w:t>
            </w:r>
            <w:r w:rsidRPr="00B706ED">
              <w:rPr>
                <w:color w:val="1F4E79" w:themeColor="accent1" w:themeShade="80"/>
              </w:rPr>
              <w:t>ec? Parking signs (T. Hallinan)</w:t>
            </w:r>
          </w:p>
          <w:p w:rsidR="00D50DE5" w:rsidRPr="00B706ED" w:rsidRDefault="00D50DE5" w:rsidP="00172156">
            <w:pPr>
              <w:rPr>
                <w:color w:val="1F4E79" w:themeColor="accent1" w:themeShade="80"/>
              </w:rPr>
            </w:pPr>
            <w:r w:rsidRPr="00B706ED">
              <w:rPr>
                <w:color w:val="1F4E79" w:themeColor="accent1" w:themeShade="80"/>
              </w:rPr>
              <w:t>District based elections</w:t>
            </w:r>
          </w:p>
          <w:p w:rsidR="00D50DE5" w:rsidRPr="00B706ED" w:rsidRDefault="00D50DE5" w:rsidP="00172156">
            <w:pPr>
              <w:rPr>
                <w:color w:val="1F4E79" w:themeColor="accent1" w:themeShade="80"/>
              </w:rPr>
            </w:pPr>
            <w:r w:rsidRPr="00B706ED">
              <w:rPr>
                <w:color w:val="1F4E79" w:themeColor="accent1" w:themeShade="80"/>
              </w:rPr>
              <w:t>“My constituency group says ‘x’” meeting recordings</w:t>
            </w:r>
          </w:p>
          <w:p w:rsidR="00D50DE5" w:rsidRDefault="00D50DE5" w:rsidP="00172156"/>
        </w:tc>
      </w:tr>
    </w:tbl>
    <w:p w:rsidR="002C339F" w:rsidRPr="005A1C95" w:rsidRDefault="002C339F" w:rsidP="002C339F">
      <w:pPr>
        <w:rPr>
          <w:b/>
          <w:sz w:val="2"/>
        </w:rPr>
      </w:pPr>
    </w:p>
    <w:p w:rsidR="002C339F" w:rsidRDefault="002C339F" w:rsidP="002C339F">
      <w:r>
        <w:t>5. The governing board establishes policies consistent with the college/district/system mission to ensure the quality, integrity, and improvement of student learning programs and services and the resources necessary to support them. The governing board has ultimate responsibility for educational quality, legal matters, and financial integrity and stability.</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lastRenderedPageBreak/>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Default="002C339F" w:rsidP="00172156">
            <w:r>
              <w:t>What policies, institutional goals or other formal statements exist that describe governing board expectations for quality, integrity and improvement of student learning programs and services?</w:t>
            </w:r>
          </w:p>
        </w:tc>
        <w:tc>
          <w:tcPr>
            <w:tcW w:w="4647" w:type="dxa"/>
          </w:tcPr>
          <w:p w:rsidR="002C339F" w:rsidRPr="00B706ED" w:rsidRDefault="00D50DE5" w:rsidP="00172156">
            <w:pPr>
              <w:rPr>
                <w:color w:val="1F4E79" w:themeColor="accent1" w:themeShade="80"/>
              </w:rPr>
            </w:pPr>
            <w:r w:rsidRPr="00B706ED">
              <w:rPr>
                <w:color w:val="1F4E79" w:themeColor="accent1" w:themeShade="80"/>
              </w:rPr>
              <w:t>Alignment with state chancellor’s office</w:t>
            </w:r>
          </w:p>
          <w:p w:rsidR="00D50DE5" w:rsidRPr="00B706ED" w:rsidRDefault="00D50DE5" w:rsidP="00172156">
            <w:pPr>
              <w:rPr>
                <w:color w:val="1F4E79" w:themeColor="accent1" w:themeShade="80"/>
              </w:rPr>
            </w:pPr>
            <w:r w:rsidRPr="00B706ED">
              <w:rPr>
                <w:color w:val="1F4E79" w:themeColor="accent1" w:themeShade="80"/>
              </w:rPr>
              <w:t>Strategic planning</w:t>
            </w:r>
          </w:p>
          <w:p w:rsidR="00D50DE5" w:rsidRPr="00B706ED" w:rsidRDefault="00D50DE5" w:rsidP="00172156">
            <w:pPr>
              <w:rPr>
                <w:color w:val="1F4E79" w:themeColor="accent1" w:themeShade="80"/>
              </w:rPr>
            </w:pPr>
            <w:r w:rsidRPr="00B706ED">
              <w:rPr>
                <w:color w:val="1F4E79" w:themeColor="accent1" w:themeShade="80"/>
              </w:rPr>
              <w:t>Facilities Master Plan</w:t>
            </w:r>
          </w:p>
          <w:p w:rsidR="00D50DE5" w:rsidRPr="00B706ED" w:rsidRDefault="00D50DE5" w:rsidP="00172156">
            <w:pPr>
              <w:rPr>
                <w:color w:val="1F4E79" w:themeColor="accent1" w:themeShade="80"/>
              </w:rPr>
            </w:pPr>
            <w:r w:rsidRPr="00B706ED">
              <w:rPr>
                <w:color w:val="1F4E79" w:themeColor="accent1" w:themeShade="80"/>
              </w:rPr>
              <w:t>Ed Master Plan</w:t>
            </w:r>
          </w:p>
          <w:p w:rsidR="00D50DE5" w:rsidRPr="00B706ED" w:rsidRDefault="00D50DE5" w:rsidP="00172156">
            <w:pPr>
              <w:rPr>
                <w:color w:val="1F4E79" w:themeColor="accent1" w:themeShade="80"/>
              </w:rPr>
            </w:pPr>
            <w:r w:rsidRPr="00B706ED">
              <w:rPr>
                <w:color w:val="1F4E79" w:themeColor="accent1" w:themeShade="80"/>
              </w:rPr>
              <w:t>-Update plans as needed</w:t>
            </w:r>
          </w:p>
          <w:p w:rsidR="00D50DE5" w:rsidRPr="00B706ED" w:rsidRDefault="005F67FE" w:rsidP="00172156">
            <w:pPr>
              <w:rPr>
                <w:color w:val="1F4E79" w:themeColor="accent1" w:themeShade="80"/>
              </w:rPr>
            </w:pPr>
            <w:r w:rsidRPr="00B706ED">
              <w:rPr>
                <w:color w:val="1F4E79" w:themeColor="accent1" w:themeShade="80"/>
              </w:rPr>
              <w:t>Bargaining Agreements:  LTAC Handbook, YFA Contract, CSEA Contract (evaluations, Statement of Professional Ethics)</w:t>
            </w:r>
          </w:p>
          <w:p w:rsidR="005F67FE" w:rsidRPr="00B706ED" w:rsidRDefault="005F67FE" w:rsidP="00172156">
            <w:pPr>
              <w:rPr>
                <w:color w:val="1F4E79" w:themeColor="accent1" w:themeShade="80"/>
              </w:rPr>
            </w:pPr>
            <w:r w:rsidRPr="00B706ED">
              <w:rPr>
                <w:color w:val="1F4E79" w:themeColor="accent1" w:themeShade="80"/>
              </w:rPr>
              <w:t>Assessment</w:t>
            </w:r>
          </w:p>
          <w:p w:rsidR="005F67FE" w:rsidRPr="00B706ED" w:rsidRDefault="001C1FCB" w:rsidP="00172156">
            <w:pPr>
              <w:rPr>
                <w:color w:val="1F4E79" w:themeColor="accent1" w:themeShade="80"/>
              </w:rPr>
            </w:pPr>
            <w:r>
              <w:rPr>
                <w:color w:val="1F4E79" w:themeColor="accent1" w:themeShade="80"/>
              </w:rPr>
              <w:t>SSSP, AT</w:t>
            </w:r>
            <w:r w:rsidR="005F67FE" w:rsidRPr="00B706ED">
              <w:rPr>
                <w:color w:val="1F4E79" w:themeColor="accent1" w:themeShade="80"/>
              </w:rPr>
              <w:t>D, Equity</w:t>
            </w:r>
          </w:p>
          <w:p w:rsidR="005F67FE" w:rsidRPr="00B706ED" w:rsidRDefault="005F67FE" w:rsidP="00172156">
            <w:pPr>
              <w:rPr>
                <w:color w:val="1F4E79" w:themeColor="accent1" w:themeShade="80"/>
              </w:rPr>
            </w:pPr>
            <w:r w:rsidRPr="00B706ED">
              <w:rPr>
                <w:color w:val="1F4E79" w:themeColor="accent1" w:themeShade="80"/>
              </w:rPr>
              <w:t>Aspen Award Application</w:t>
            </w:r>
          </w:p>
          <w:p w:rsidR="005F67FE" w:rsidRPr="00B706ED" w:rsidRDefault="005F67FE" w:rsidP="00172156">
            <w:pPr>
              <w:rPr>
                <w:color w:val="1F4E79" w:themeColor="accent1" w:themeShade="80"/>
              </w:rPr>
            </w:pPr>
            <w:r w:rsidRPr="00B706ED">
              <w:rPr>
                <w:color w:val="1F4E79" w:themeColor="accent1" w:themeShade="80"/>
              </w:rPr>
              <w:t>Curriculum Review</w:t>
            </w:r>
          </w:p>
          <w:p w:rsidR="005F67FE" w:rsidRPr="00B706ED" w:rsidRDefault="005F67FE" w:rsidP="00172156">
            <w:pPr>
              <w:rPr>
                <w:color w:val="1F4E79" w:themeColor="accent1" w:themeShade="80"/>
              </w:rPr>
            </w:pPr>
            <w:r w:rsidRPr="00B706ED">
              <w:rPr>
                <w:color w:val="1F4E79" w:themeColor="accent1" w:themeShade="80"/>
              </w:rPr>
              <w:t>Program Review</w:t>
            </w:r>
          </w:p>
          <w:p w:rsidR="005F67FE" w:rsidRPr="00B706ED" w:rsidRDefault="005F67FE" w:rsidP="00172156">
            <w:pPr>
              <w:rPr>
                <w:color w:val="1F4E79" w:themeColor="accent1" w:themeShade="80"/>
              </w:rPr>
            </w:pPr>
          </w:p>
        </w:tc>
      </w:tr>
      <w:tr w:rsidR="002C339F" w:rsidTr="00172156">
        <w:trPr>
          <w:trHeight w:val="615"/>
        </w:trPr>
        <w:tc>
          <w:tcPr>
            <w:tcW w:w="4703" w:type="dxa"/>
          </w:tcPr>
          <w:p w:rsidR="002C339F" w:rsidRDefault="002C339F" w:rsidP="00172156">
            <w:r>
              <w:t>Is the governing board aware of the institution-set standards and analysis of results for improvement of student achievement and learning?</w:t>
            </w:r>
          </w:p>
        </w:tc>
        <w:tc>
          <w:tcPr>
            <w:tcW w:w="4647" w:type="dxa"/>
          </w:tcPr>
          <w:p w:rsidR="005F67FE" w:rsidRPr="00B706ED" w:rsidRDefault="005F67FE" w:rsidP="00172156">
            <w:pPr>
              <w:rPr>
                <w:color w:val="1F4E79" w:themeColor="accent1" w:themeShade="80"/>
              </w:rPr>
            </w:pPr>
            <w:r w:rsidRPr="00B706ED">
              <w:rPr>
                <w:color w:val="1F4E79" w:themeColor="accent1" w:themeShade="80"/>
              </w:rPr>
              <w:t>Scorecard</w:t>
            </w:r>
          </w:p>
          <w:p w:rsidR="005F67FE" w:rsidRPr="00B706ED" w:rsidRDefault="005F67FE" w:rsidP="00172156">
            <w:pPr>
              <w:rPr>
                <w:color w:val="1F4E79" w:themeColor="accent1" w:themeShade="80"/>
              </w:rPr>
            </w:pPr>
            <w:r w:rsidRPr="00B706ED">
              <w:rPr>
                <w:color w:val="1F4E79" w:themeColor="accent1" w:themeShade="80"/>
              </w:rPr>
              <w:t>VPI reports to the Board</w:t>
            </w:r>
          </w:p>
          <w:p w:rsidR="002C339F" w:rsidRPr="00B706ED" w:rsidRDefault="002C339F" w:rsidP="005F67FE">
            <w:pPr>
              <w:rPr>
                <w:color w:val="1F4E79" w:themeColor="accent1" w:themeShade="80"/>
              </w:rPr>
            </w:pPr>
          </w:p>
        </w:tc>
      </w:tr>
      <w:tr w:rsidR="002C339F" w:rsidTr="00172156">
        <w:trPr>
          <w:trHeight w:val="615"/>
        </w:trPr>
        <w:tc>
          <w:tcPr>
            <w:tcW w:w="4703" w:type="dxa"/>
          </w:tcPr>
          <w:p w:rsidR="002C339F" w:rsidRDefault="002C339F" w:rsidP="00172156">
            <w:r>
              <w:t>Is the governing board independent? Are its actions final and not subject to the actions of any other entity?</w:t>
            </w:r>
          </w:p>
        </w:tc>
        <w:tc>
          <w:tcPr>
            <w:tcW w:w="4647" w:type="dxa"/>
          </w:tcPr>
          <w:p w:rsidR="002C339F" w:rsidRPr="00B706ED" w:rsidRDefault="002E24BE" w:rsidP="00172156">
            <w:pPr>
              <w:rPr>
                <w:color w:val="1F4E79" w:themeColor="accent1" w:themeShade="80"/>
              </w:rPr>
            </w:pPr>
            <w:r w:rsidRPr="00B706ED">
              <w:rPr>
                <w:color w:val="1F4E79" w:themeColor="accent1" w:themeShade="80"/>
              </w:rPr>
              <w:t>Public entity</w:t>
            </w:r>
          </w:p>
        </w:tc>
      </w:tr>
      <w:tr w:rsidR="002C339F" w:rsidTr="00172156">
        <w:trPr>
          <w:trHeight w:val="615"/>
        </w:trPr>
        <w:tc>
          <w:tcPr>
            <w:tcW w:w="4703" w:type="dxa"/>
          </w:tcPr>
          <w:p w:rsidR="002C339F" w:rsidRDefault="002C339F" w:rsidP="00172156">
            <w:r>
              <w:t>Is the governing board aware of the institution-set standards and the analysis of results for improvement of student achievement and learning?</w:t>
            </w:r>
          </w:p>
        </w:tc>
        <w:tc>
          <w:tcPr>
            <w:tcW w:w="4647" w:type="dxa"/>
          </w:tcPr>
          <w:p w:rsidR="002C339F" w:rsidRPr="00B706ED" w:rsidRDefault="00E633C2" w:rsidP="00E633C2">
            <w:pPr>
              <w:rPr>
                <w:color w:val="1F4E79" w:themeColor="accent1" w:themeShade="80"/>
              </w:rPr>
            </w:pPr>
            <w:r>
              <w:rPr>
                <w:color w:val="1F4E79" w:themeColor="accent1" w:themeShade="80"/>
              </w:rPr>
              <w:t xml:space="preserve">Repeated - </w:t>
            </w:r>
            <w:r w:rsidR="002E24BE" w:rsidRPr="00B706ED">
              <w:rPr>
                <w:color w:val="1F4E79" w:themeColor="accent1" w:themeShade="80"/>
              </w:rPr>
              <w:t>See above</w:t>
            </w:r>
          </w:p>
        </w:tc>
      </w:tr>
    </w:tbl>
    <w:p w:rsidR="002C339F" w:rsidRDefault="002C339F" w:rsidP="002C339F">
      <w:pPr>
        <w:rPr>
          <w:b/>
          <w:sz w:val="24"/>
        </w:rPr>
      </w:pPr>
      <w:r>
        <w:rPr>
          <w:b/>
          <w:noProof/>
          <w:sz w:val="24"/>
        </w:rPr>
        <mc:AlternateContent>
          <mc:Choice Requires="wps">
            <w:drawing>
              <wp:anchor distT="0" distB="0" distL="114300" distR="114300" simplePos="0" relativeHeight="251659264" behindDoc="0" locked="0" layoutInCell="1" allowOverlap="1" wp14:anchorId="76F37CA9" wp14:editId="76026823">
                <wp:simplePos x="0" y="0"/>
                <wp:positionH relativeFrom="column">
                  <wp:posOffset>-7951</wp:posOffset>
                </wp:positionH>
                <wp:positionV relativeFrom="paragraph">
                  <wp:posOffset>304385</wp:posOffset>
                </wp:positionV>
                <wp:extent cx="5939624" cy="715617"/>
                <wp:effectExtent l="0" t="0" r="23495" b="27940"/>
                <wp:wrapNone/>
                <wp:docPr id="2" name="Text Box 2"/>
                <wp:cNvGraphicFramePr/>
                <a:graphic xmlns:a="http://schemas.openxmlformats.org/drawingml/2006/main">
                  <a:graphicData uri="http://schemas.microsoft.com/office/word/2010/wordprocessingShape">
                    <wps:wsp>
                      <wps:cNvSpPr txBox="1"/>
                      <wps:spPr>
                        <a:xfrm>
                          <a:off x="0" y="0"/>
                          <a:ext cx="5939624" cy="715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339F" w:rsidRPr="00821551" w:rsidRDefault="002C339F" w:rsidP="002C339F">
                            <w:pPr>
                              <w:jc w:val="center"/>
                              <w:rPr>
                                <w:b/>
                              </w:rPr>
                            </w:pPr>
                            <w:r w:rsidRPr="00821551">
                              <w:rPr>
                                <w:b/>
                              </w:rPr>
                              <w:t>Effective Practices</w:t>
                            </w:r>
                          </w:p>
                          <w:p w:rsidR="002C339F" w:rsidRDefault="002C339F" w:rsidP="002C339F">
                            <w:r>
                              <w:t>The governing board supports resource allocation (and re-allocation) for capacity building within the institution to promote and sustain student learning, equity, success, and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F37CA9" id="_x0000_t202" coordsize="21600,21600" o:spt="202" path="m,l,21600r21600,l21600,xe">
                <v:stroke joinstyle="miter"/>
                <v:path gradientshapeok="t" o:connecttype="rect"/>
              </v:shapetype>
              <v:shape id="Text Box 2" o:spid="_x0000_s1026" type="#_x0000_t202" style="position:absolute;margin-left:-.65pt;margin-top:23.95pt;width:467.7pt;height:5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qIlAIAALIFAAAOAAAAZHJzL2Uyb0RvYy54bWysVE1PGzEQvVfqf7B8L5uEJDRRNigFUVVC&#10;gAoVZ8drEwvb49pOdtNfz9i7CQnlQtXL7tjz5ut5ZmbnjdFkI3xQYEvaP+lRIiyHStmnkv56uPry&#10;lZIQma2YBitKuhWBns8/f5rVbioGsAJdCU/QiQ3T2pV0FaObFkXgK2FYOAEnLColeMMiHv1TUXlW&#10;o3eji0GvNy5q8JXzwEUIeHvZKuk8+5dS8HgrZRCR6JJibjF/ff4u07eYz9j0yTO3UrxLg/1DFoYp&#10;i0H3ri5ZZGTt1V+ujOIeAsh4wsEUIKXiIteA1fR7b6q5XzEnci1ITnB7msL/c8tvNneeqKqkA0os&#10;M/hED6KJ5Bs0ZJDYqV2YIujeISw2eI2vvLsPeJmKbqQ36Y/lENQjz9s9t8kZx8vR5HQyHgwp4ag7&#10;64/G/bPkpni1dj7E7wIMSUJJPb5dppRtrkNsoTtIChZAq+pKaZ0PqV/EhfZkw/Cldcw5ovMjlLak&#10;Lun4dNTLjo90yfXefqkZf+7SO0ChP21TOJE7q0srMdQykaW41SJhtP0pJDKbCXknR8a5sPs8Mzqh&#10;JFb0EcMO/5rVR4zbOtAiRwYb98ZGWfAtS8fUVs87amWLxzc8qDuJsVk2Xecsodpi43hoBy84fqWQ&#10;6GsW4h3zOGnYK7g94i1+pAZ8HegkSlbg/7x3n/A4AKilpMbJLWn4vWZeUKJ/WByNSX84TKOeD8PR&#10;2QAP/lCzPNTYtbkAbJk+7inHs5jwUe9E6cE84pJZpKioYpZj7JLGnXgR232CS4qLxSKDcLgdi9f2&#10;3vHkOtGbGuyheWTedQ0ecTRuYDfjbPqmz1tssrSwWEeQKg9BIrhltSMeF0Meo26Jpc1zeM6o11U7&#10;fwEAAP//AwBQSwMEFAAGAAgAAAAhAE9EvMHdAAAACQEAAA8AAABkcnMvZG93bnJldi54bWxMj8FO&#10;wzAQRO9I/IO1SNxaJ7QKSRqnAlS4cGpBnN14a1uN11HspuHvMSc4ruZp5m2znV3PJhyD9SQgX2bA&#10;kDqvLGkBnx+vixJYiJKU7D2hgG8MsG1vbxpZK3+lPU6HqFkqoVBLASbGoeY8dAadDEs/IKXs5Ecn&#10;YzpHzdUor6nc9fwhywrupKW0YOSALwa78+HiBOyedaW7Uo5mVyprp/nr9K7fhLi/m582wCLO8Q+G&#10;X/2kDm1yOvoLqcB6AYt8lUgB68cKWMqr1ToHdkxgkRXA24b//6D9AQAA//8DAFBLAQItABQABgAI&#10;AAAAIQC2gziS/gAAAOEBAAATAAAAAAAAAAAAAAAAAAAAAABbQ29udGVudF9UeXBlc10ueG1sUEsB&#10;Ai0AFAAGAAgAAAAhADj9If/WAAAAlAEAAAsAAAAAAAAAAAAAAAAALwEAAF9yZWxzLy5yZWxzUEsB&#10;Ai0AFAAGAAgAAAAhANunSoiUAgAAsgUAAA4AAAAAAAAAAAAAAAAALgIAAGRycy9lMm9Eb2MueG1s&#10;UEsBAi0AFAAGAAgAAAAhAE9EvMHdAAAACQEAAA8AAAAAAAAAAAAAAAAA7gQAAGRycy9kb3ducmV2&#10;LnhtbFBLBQYAAAAABAAEAPMAAAD4BQAAAAA=&#10;" fillcolor="white [3201]" strokeweight=".5pt">
                <v:textbox>
                  <w:txbxContent>
                    <w:p w:rsidR="002C339F" w:rsidRPr="00821551" w:rsidRDefault="002C339F" w:rsidP="002C339F">
                      <w:pPr>
                        <w:jc w:val="center"/>
                        <w:rPr>
                          <w:b/>
                        </w:rPr>
                      </w:pPr>
                      <w:r w:rsidRPr="00821551">
                        <w:rPr>
                          <w:b/>
                        </w:rPr>
                        <w:t>Effective Practices</w:t>
                      </w:r>
                    </w:p>
                    <w:p w:rsidR="002C339F" w:rsidRDefault="002C339F" w:rsidP="002C339F">
                      <w:r>
                        <w:t>The governing board supports resource allocation (and re-allocation) for capacity building within the institution to promote and sustain student learning, equity, success, and achievement.</w:t>
                      </w:r>
                    </w:p>
                  </w:txbxContent>
                </v:textbox>
              </v:shape>
            </w:pict>
          </mc:Fallback>
        </mc:AlternateContent>
      </w:r>
    </w:p>
    <w:p w:rsidR="002C339F" w:rsidRDefault="002C339F" w:rsidP="002C339F">
      <w:pPr>
        <w:rPr>
          <w:b/>
          <w:sz w:val="24"/>
        </w:rPr>
      </w:pPr>
    </w:p>
    <w:p w:rsidR="002C339F" w:rsidRDefault="002C339F" w:rsidP="002C339F">
      <w:pPr>
        <w:rPr>
          <w:b/>
          <w:sz w:val="24"/>
        </w:rPr>
      </w:pPr>
    </w:p>
    <w:p w:rsidR="002C339F" w:rsidRDefault="002C339F" w:rsidP="002C339F">
      <w:pPr>
        <w:rPr>
          <w:b/>
          <w:sz w:val="24"/>
        </w:rPr>
      </w:pPr>
    </w:p>
    <w:p w:rsidR="002C339F" w:rsidRDefault="002C339F" w:rsidP="002C339F">
      <w:r w:rsidRPr="00821551">
        <w:rPr>
          <w:b/>
        </w:rPr>
        <w:t>6.</w:t>
      </w:r>
      <w:r>
        <w:t xml:space="preserve"> The institution or the governing board publishes the board bylaws and policies specifying the board’s size, duties, responsibilities, structure, and operating procedures.</w:t>
      </w:r>
    </w:p>
    <w:tbl>
      <w:tblPr>
        <w:tblStyle w:val="TableGrid"/>
        <w:tblW w:w="0" w:type="auto"/>
        <w:tblLook w:val="04A0" w:firstRow="1" w:lastRow="0" w:firstColumn="1" w:lastColumn="0" w:noHBand="0" w:noVBand="1"/>
      </w:tblPr>
      <w:tblGrid>
        <w:gridCol w:w="4703"/>
        <w:gridCol w:w="4647"/>
      </w:tblGrid>
      <w:tr w:rsidR="00E633C2" w:rsidRPr="00F74052" w:rsidTr="005E13C4">
        <w:trPr>
          <w:trHeight w:val="300"/>
        </w:trPr>
        <w:tc>
          <w:tcPr>
            <w:tcW w:w="4703" w:type="dxa"/>
          </w:tcPr>
          <w:p w:rsidR="00E633C2" w:rsidRPr="00F74052" w:rsidRDefault="00E633C2" w:rsidP="005E13C4">
            <w:pPr>
              <w:rPr>
                <w:b/>
              </w:rPr>
            </w:pPr>
            <w:r w:rsidRPr="00687F30">
              <w:rPr>
                <w:b/>
                <w:color w:val="1F4E79" w:themeColor="accent1" w:themeShade="80"/>
              </w:rPr>
              <w:t>How does MJC meet the Standard?</w:t>
            </w:r>
          </w:p>
        </w:tc>
        <w:tc>
          <w:tcPr>
            <w:tcW w:w="4647" w:type="dxa"/>
          </w:tcPr>
          <w:p w:rsidR="00E633C2" w:rsidRPr="00F74052" w:rsidRDefault="00E633C2" w:rsidP="005E13C4">
            <w:pPr>
              <w:rPr>
                <w:b/>
              </w:rPr>
            </w:pPr>
            <w:r w:rsidRPr="00F74052">
              <w:rPr>
                <w:b/>
              </w:rPr>
              <w:t>Evidence</w:t>
            </w:r>
          </w:p>
        </w:tc>
      </w:tr>
      <w:tr w:rsidR="00E633C2" w:rsidRPr="00B706ED" w:rsidTr="005E13C4">
        <w:trPr>
          <w:trHeight w:val="492"/>
        </w:trPr>
        <w:tc>
          <w:tcPr>
            <w:tcW w:w="4703" w:type="dxa"/>
          </w:tcPr>
          <w:p w:rsidR="00E633C2" w:rsidRDefault="00E633C2" w:rsidP="005E13C4"/>
        </w:tc>
        <w:tc>
          <w:tcPr>
            <w:tcW w:w="4647" w:type="dxa"/>
          </w:tcPr>
          <w:p w:rsidR="00B43433" w:rsidRDefault="00B43433" w:rsidP="00B43433">
            <w:pPr>
              <w:rPr>
                <w:color w:val="1F4E79" w:themeColor="accent1" w:themeShade="80"/>
              </w:rPr>
            </w:pPr>
            <w:r>
              <w:rPr>
                <w:color w:val="1F4E79" w:themeColor="accent1" w:themeShade="80"/>
              </w:rPr>
              <w:t xml:space="preserve">Board </w:t>
            </w:r>
            <w:r w:rsidR="00E633C2" w:rsidRPr="00B43433">
              <w:rPr>
                <w:color w:val="1F4E79" w:themeColor="accent1" w:themeShade="80"/>
              </w:rPr>
              <w:t>P</w:t>
            </w:r>
            <w:r>
              <w:rPr>
                <w:color w:val="1F4E79" w:themeColor="accent1" w:themeShade="80"/>
              </w:rPr>
              <w:t>olicie</w:t>
            </w:r>
            <w:r w:rsidR="00E633C2" w:rsidRPr="00B43433">
              <w:rPr>
                <w:color w:val="1F4E79" w:themeColor="accent1" w:themeShade="80"/>
              </w:rPr>
              <w:t>s</w:t>
            </w:r>
          </w:p>
          <w:p w:rsidR="00E633C2" w:rsidRDefault="00B43433" w:rsidP="00B43433">
            <w:pPr>
              <w:rPr>
                <w:color w:val="EA224D"/>
              </w:rPr>
            </w:pPr>
            <w:r>
              <w:rPr>
                <w:color w:val="1F4E79" w:themeColor="accent1" w:themeShade="80"/>
              </w:rPr>
              <w:t xml:space="preserve"> -L</w:t>
            </w:r>
            <w:r w:rsidR="00E633C2" w:rsidRPr="00B43433">
              <w:rPr>
                <w:color w:val="1F4E79" w:themeColor="accent1" w:themeShade="80"/>
              </w:rPr>
              <w:t xml:space="preserve">ist those describing administrative procedures </w:t>
            </w:r>
            <w:hyperlink r:id="rId5" w:history="1">
              <w:r w:rsidR="001C1FCB" w:rsidRPr="001C1FCB">
                <w:rPr>
                  <w:rStyle w:val="Hyperlink"/>
                </w:rPr>
                <w:t>BP 2010 Board Membership</w:t>
              </w:r>
            </w:hyperlink>
          </w:p>
          <w:p w:rsidR="001C1FCB" w:rsidRDefault="00BF23D3" w:rsidP="00B43433">
            <w:pPr>
              <w:rPr>
                <w:color w:val="EA224D"/>
              </w:rPr>
            </w:pPr>
            <w:hyperlink r:id="rId6" w:history="1">
              <w:r w:rsidR="001C1FCB" w:rsidRPr="001C1FCB">
                <w:rPr>
                  <w:rStyle w:val="Hyperlink"/>
                </w:rPr>
                <w:t>BP/AP  2015 Student Member(s)</w:t>
              </w:r>
            </w:hyperlink>
          </w:p>
          <w:p w:rsidR="001C1FCB" w:rsidRDefault="00BF23D3" w:rsidP="00B43433">
            <w:pPr>
              <w:rPr>
                <w:color w:val="EA224D"/>
              </w:rPr>
            </w:pPr>
            <w:hyperlink r:id="rId7" w:history="1">
              <w:r w:rsidR="001C1FCB" w:rsidRPr="001C1FCB">
                <w:rPr>
                  <w:rStyle w:val="Hyperlink"/>
                </w:rPr>
                <w:t>BP 2100 Board Elections</w:t>
              </w:r>
            </w:hyperlink>
          </w:p>
          <w:p w:rsidR="001C1FCB" w:rsidRDefault="00BF23D3" w:rsidP="00B43433">
            <w:pPr>
              <w:rPr>
                <w:color w:val="EA224D"/>
              </w:rPr>
            </w:pPr>
            <w:hyperlink r:id="rId8" w:history="1">
              <w:r w:rsidR="001C1FCB" w:rsidRPr="001C1FCB">
                <w:rPr>
                  <w:rStyle w:val="Hyperlink"/>
                </w:rPr>
                <w:t>BP/AP 2105 Election of Student Member</w:t>
              </w:r>
            </w:hyperlink>
          </w:p>
          <w:p w:rsidR="001C1FCB" w:rsidRDefault="00BF23D3" w:rsidP="00B43433">
            <w:pPr>
              <w:rPr>
                <w:color w:val="EA224D"/>
              </w:rPr>
            </w:pPr>
            <w:hyperlink r:id="rId9" w:history="1">
              <w:r w:rsidR="001C1FCB" w:rsidRPr="001C1FCB">
                <w:rPr>
                  <w:rStyle w:val="Hyperlink"/>
                </w:rPr>
                <w:t>BP/AP 2110 Vacancies on the Board</w:t>
              </w:r>
            </w:hyperlink>
          </w:p>
          <w:p w:rsidR="001C1FCB" w:rsidRDefault="00BF23D3" w:rsidP="00B43433">
            <w:pPr>
              <w:rPr>
                <w:color w:val="EA224D"/>
              </w:rPr>
            </w:pPr>
            <w:hyperlink r:id="rId10" w:history="1">
              <w:r w:rsidR="001C1FCB" w:rsidRPr="001C1FCB">
                <w:rPr>
                  <w:rStyle w:val="Hyperlink"/>
                </w:rPr>
                <w:t>BP 2200 Board Duties and Responsibilities</w:t>
              </w:r>
            </w:hyperlink>
          </w:p>
          <w:p w:rsidR="001C1FCB" w:rsidRDefault="00BF23D3" w:rsidP="00B43433">
            <w:pPr>
              <w:rPr>
                <w:color w:val="EA224D"/>
              </w:rPr>
            </w:pPr>
            <w:hyperlink r:id="rId11" w:history="1">
              <w:r w:rsidR="001C1FCB" w:rsidRPr="001C1FCB">
                <w:rPr>
                  <w:rStyle w:val="Hyperlink"/>
                </w:rPr>
                <w:t>BP/AP 2210 Officers</w:t>
              </w:r>
            </w:hyperlink>
          </w:p>
          <w:p w:rsidR="001C1FCB" w:rsidRDefault="00BF23D3" w:rsidP="00B43433">
            <w:pPr>
              <w:rPr>
                <w:color w:val="EA224D"/>
              </w:rPr>
            </w:pPr>
            <w:hyperlink r:id="rId12" w:history="1">
              <w:r w:rsidR="001C1FCB" w:rsidRPr="001C1FCB">
                <w:rPr>
                  <w:rStyle w:val="Hyperlink"/>
                </w:rPr>
                <w:t>BP 2220 Committees of the Board</w:t>
              </w:r>
            </w:hyperlink>
          </w:p>
          <w:p w:rsidR="001C1FCB" w:rsidRDefault="00BF23D3" w:rsidP="00B43433">
            <w:pPr>
              <w:rPr>
                <w:color w:val="EA224D"/>
              </w:rPr>
            </w:pPr>
            <w:hyperlink r:id="rId13" w:history="1">
              <w:r w:rsidR="001C1FCB" w:rsidRPr="001C1FCB">
                <w:rPr>
                  <w:rStyle w:val="Hyperlink"/>
                </w:rPr>
                <w:t>BP/AP 2305 Annual Organizational Meeting</w:t>
              </w:r>
            </w:hyperlink>
          </w:p>
          <w:p w:rsidR="001C1FCB" w:rsidRDefault="00BF23D3" w:rsidP="00B43433">
            <w:pPr>
              <w:rPr>
                <w:color w:val="EA224D"/>
              </w:rPr>
            </w:pPr>
            <w:hyperlink r:id="rId14" w:history="1">
              <w:r w:rsidR="001C1FCB" w:rsidRPr="001C1FCB">
                <w:rPr>
                  <w:rStyle w:val="Hyperlink"/>
                </w:rPr>
                <w:t>BP 2310 Regular Meetings of the Board</w:t>
              </w:r>
            </w:hyperlink>
          </w:p>
          <w:p w:rsidR="001C1FCB" w:rsidRDefault="00BF23D3" w:rsidP="00B43433">
            <w:pPr>
              <w:rPr>
                <w:color w:val="EA224D"/>
              </w:rPr>
            </w:pPr>
            <w:hyperlink r:id="rId15" w:history="1">
              <w:r w:rsidR="001C1FCB" w:rsidRPr="001C1FCB">
                <w:rPr>
                  <w:rStyle w:val="Hyperlink"/>
                </w:rPr>
                <w:t>BP 2315 Closed Sessions</w:t>
              </w:r>
            </w:hyperlink>
          </w:p>
          <w:p w:rsidR="001C1FCB" w:rsidRDefault="00BF23D3" w:rsidP="00B43433">
            <w:pPr>
              <w:rPr>
                <w:color w:val="EA224D"/>
              </w:rPr>
            </w:pPr>
            <w:hyperlink r:id="rId16" w:history="1">
              <w:r w:rsidR="001C1FCB" w:rsidRPr="001C1FCB">
                <w:rPr>
                  <w:rStyle w:val="Hyperlink"/>
                </w:rPr>
                <w:t>BP/AP 2310 Special and Emergency Meetings</w:t>
              </w:r>
            </w:hyperlink>
          </w:p>
          <w:p w:rsidR="001C1FCB" w:rsidRDefault="00BF23D3" w:rsidP="00B43433">
            <w:pPr>
              <w:rPr>
                <w:color w:val="EA224D"/>
              </w:rPr>
            </w:pPr>
            <w:hyperlink r:id="rId17" w:history="1">
              <w:r w:rsidR="001C1FCB" w:rsidRPr="001C1FCB">
                <w:rPr>
                  <w:rStyle w:val="Hyperlink"/>
                </w:rPr>
                <w:t>BP 2330 Quorum and Voting</w:t>
              </w:r>
            </w:hyperlink>
          </w:p>
          <w:p w:rsidR="001C1FCB" w:rsidRDefault="00BF23D3" w:rsidP="00B43433">
            <w:pPr>
              <w:rPr>
                <w:color w:val="EA224D"/>
              </w:rPr>
            </w:pPr>
            <w:hyperlink r:id="rId18" w:history="1">
              <w:r w:rsidR="001C1FCB" w:rsidRPr="001C1FCB">
                <w:rPr>
                  <w:rStyle w:val="Hyperlink"/>
                </w:rPr>
                <w:t>BP/AP 2340 Agendas</w:t>
              </w:r>
            </w:hyperlink>
          </w:p>
          <w:p w:rsidR="001C1FCB" w:rsidRDefault="00BF23D3" w:rsidP="00B43433">
            <w:pPr>
              <w:rPr>
                <w:color w:val="EA224D"/>
              </w:rPr>
            </w:pPr>
            <w:hyperlink r:id="rId19" w:history="1">
              <w:r w:rsidR="001C1FCB" w:rsidRPr="00F06CF4">
                <w:rPr>
                  <w:rStyle w:val="Hyperlink"/>
                </w:rPr>
                <w:t>BP 2345 Public Participation at Board Meetings</w:t>
              </w:r>
            </w:hyperlink>
          </w:p>
          <w:p w:rsidR="001C1FCB" w:rsidRDefault="00BF23D3" w:rsidP="00B43433">
            <w:pPr>
              <w:rPr>
                <w:color w:val="EA224D"/>
              </w:rPr>
            </w:pPr>
            <w:hyperlink r:id="rId20" w:history="1">
              <w:r w:rsidR="00F06CF4" w:rsidRPr="00F06CF4">
                <w:rPr>
                  <w:rStyle w:val="Hyperlink"/>
                </w:rPr>
                <w:t>BP 2350 Speakers</w:t>
              </w:r>
            </w:hyperlink>
          </w:p>
          <w:p w:rsidR="001C1FCB" w:rsidRPr="00B43433" w:rsidRDefault="00BF23D3" w:rsidP="00B43433">
            <w:pPr>
              <w:rPr>
                <w:color w:val="EA224D"/>
              </w:rPr>
            </w:pPr>
            <w:hyperlink r:id="rId21" w:history="1">
              <w:r w:rsidR="00F06CF4" w:rsidRPr="00F06CF4">
                <w:rPr>
                  <w:rStyle w:val="Hyperlink"/>
                </w:rPr>
                <w:t>BP 2355 Decorum</w:t>
              </w:r>
            </w:hyperlink>
          </w:p>
          <w:p w:rsidR="00E633C2" w:rsidRDefault="00BF23D3" w:rsidP="00E633C2">
            <w:pPr>
              <w:rPr>
                <w:color w:val="1F4E79" w:themeColor="accent1" w:themeShade="80"/>
              </w:rPr>
            </w:pPr>
            <w:hyperlink r:id="rId22" w:history="1">
              <w:r w:rsidR="00F06CF4" w:rsidRPr="00F06CF4">
                <w:rPr>
                  <w:rStyle w:val="Hyperlink"/>
                </w:rPr>
                <w:t>BP/AP 2360 Minutes</w:t>
              </w:r>
            </w:hyperlink>
          </w:p>
          <w:p w:rsidR="00F06CF4" w:rsidRDefault="00BF23D3" w:rsidP="00E633C2">
            <w:pPr>
              <w:rPr>
                <w:color w:val="1F4E79" w:themeColor="accent1" w:themeShade="80"/>
              </w:rPr>
            </w:pPr>
            <w:hyperlink r:id="rId23" w:history="1">
              <w:r w:rsidR="00F06CF4" w:rsidRPr="00F06CF4">
                <w:rPr>
                  <w:rStyle w:val="Hyperlink"/>
                </w:rPr>
                <w:t>BP/AP 2365 Recording</w:t>
              </w:r>
            </w:hyperlink>
          </w:p>
          <w:p w:rsidR="00F06CF4" w:rsidRDefault="00BF23D3" w:rsidP="00E633C2">
            <w:pPr>
              <w:rPr>
                <w:color w:val="1F4E79" w:themeColor="accent1" w:themeShade="80"/>
              </w:rPr>
            </w:pPr>
            <w:hyperlink r:id="rId24" w:history="1">
              <w:r w:rsidR="00F06CF4" w:rsidRPr="00F06CF4">
                <w:rPr>
                  <w:rStyle w:val="Hyperlink"/>
                </w:rPr>
                <w:t>BP/AP 2410 Board Policies and Administrative Procedures</w:t>
              </w:r>
            </w:hyperlink>
          </w:p>
          <w:p w:rsidR="00F06CF4" w:rsidRDefault="00BF23D3" w:rsidP="00E633C2">
            <w:pPr>
              <w:rPr>
                <w:color w:val="1F4E79" w:themeColor="accent1" w:themeShade="80"/>
              </w:rPr>
            </w:pPr>
            <w:hyperlink r:id="rId25" w:history="1">
              <w:r w:rsidR="00F06CF4" w:rsidRPr="00F06CF4">
                <w:rPr>
                  <w:rStyle w:val="Hyperlink"/>
                </w:rPr>
                <w:t>BP/AP Delegation of Authority to the Chancellor</w:t>
              </w:r>
            </w:hyperlink>
          </w:p>
          <w:p w:rsidR="00F06CF4" w:rsidRDefault="00BF23D3" w:rsidP="00E633C2">
            <w:pPr>
              <w:rPr>
                <w:color w:val="1F4E79" w:themeColor="accent1" w:themeShade="80"/>
              </w:rPr>
            </w:pPr>
            <w:hyperlink r:id="rId26" w:history="1">
              <w:r w:rsidR="00F06CF4" w:rsidRPr="00F06CF4">
                <w:rPr>
                  <w:rStyle w:val="Hyperlink"/>
                </w:rPr>
                <w:t>BP 2430.1 Delegation of Authority to the Presidents</w:t>
              </w:r>
            </w:hyperlink>
          </w:p>
          <w:p w:rsidR="00F06CF4" w:rsidRDefault="00BF23D3" w:rsidP="00E633C2">
            <w:pPr>
              <w:rPr>
                <w:color w:val="1F4E79" w:themeColor="accent1" w:themeShade="80"/>
              </w:rPr>
            </w:pPr>
            <w:hyperlink r:id="rId27" w:history="1">
              <w:r w:rsidR="00F06CF4" w:rsidRPr="00F06CF4">
                <w:rPr>
                  <w:rStyle w:val="Hyperlink"/>
                </w:rPr>
                <w:t>BP 2431 CEO Selection</w:t>
              </w:r>
            </w:hyperlink>
          </w:p>
          <w:p w:rsidR="00F06CF4" w:rsidRDefault="00BF23D3" w:rsidP="00E633C2">
            <w:pPr>
              <w:rPr>
                <w:color w:val="1F4E79" w:themeColor="accent1" w:themeShade="80"/>
              </w:rPr>
            </w:pPr>
            <w:hyperlink r:id="rId28" w:history="1">
              <w:r w:rsidR="00F06CF4" w:rsidRPr="00F06CF4">
                <w:rPr>
                  <w:rStyle w:val="Hyperlink"/>
                </w:rPr>
                <w:t>BP 2432 District Chief Executive Officer (CEO) Succession</w:t>
              </w:r>
            </w:hyperlink>
          </w:p>
          <w:p w:rsidR="00F06CF4" w:rsidRDefault="00BF23D3" w:rsidP="00E633C2">
            <w:pPr>
              <w:rPr>
                <w:color w:val="1F4E79" w:themeColor="accent1" w:themeShade="80"/>
              </w:rPr>
            </w:pPr>
            <w:hyperlink r:id="rId29" w:history="1">
              <w:r w:rsidR="00F06CF4" w:rsidRPr="00F06CF4">
                <w:rPr>
                  <w:rStyle w:val="Hyperlink"/>
                </w:rPr>
                <w:t>BP/AP 2435 Evaluation of the Chancellor</w:t>
              </w:r>
            </w:hyperlink>
          </w:p>
          <w:p w:rsidR="00F06CF4" w:rsidRDefault="00BF23D3" w:rsidP="00E633C2">
            <w:pPr>
              <w:rPr>
                <w:color w:val="1F4E79" w:themeColor="accent1" w:themeShade="80"/>
              </w:rPr>
            </w:pPr>
            <w:hyperlink r:id="rId30" w:history="1">
              <w:r w:rsidR="00F06CF4" w:rsidRPr="00F06CF4">
                <w:rPr>
                  <w:rStyle w:val="Hyperlink"/>
                </w:rPr>
                <w:t>BP/AP 2510 Participation in Local Decision-Making</w:t>
              </w:r>
            </w:hyperlink>
          </w:p>
          <w:p w:rsidR="00F06CF4" w:rsidRDefault="00BF23D3" w:rsidP="00E633C2">
            <w:pPr>
              <w:rPr>
                <w:color w:val="1F4E79" w:themeColor="accent1" w:themeShade="80"/>
              </w:rPr>
            </w:pPr>
            <w:hyperlink r:id="rId31" w:history="1">
              <w:r w:rsidR="00040FA9" w:rsidRPr="00040FA9">
                <w:rPr>
                  <w:rStyle w:val="Hyperlink"/>
                </w:rPr>
                <w:t>BP/AP 2610 Presentation of Initial Collective Bargaining Proposals</w:t>
              </w:r>
            </w:hyperlink>
          </w:p>
          <w:p w:rsidR="00040FA9" w:rsidRDefault="00BF23D3" w:rsidP="00E633C2">
            <w:pPr>
              <w:rPr>
                <w:color w:val="1F4E79" w:themeColor="accent1" w:themeShade="80"/>
              </w:rPr>
            </w:pPr>
            <w:hyperlink r:id="rId32" w:history="1">
              <w:r w:rsidR="00040FA9" w:rsidRPr="00040FA9">
                <w:rPr>
                  <w:rStyle w:val="Hyperlink"/>
                </w:rPr>
                <w:t>BP/AP 2710 Conflict of Interest</w:t>
              </w:r>
            </w:hyperlink>
          </w:p>
          <w:p w:rsidR="00040FA9" w:rsidRDefault="00BF23D3" w:rsidP="00E633C2">
            <w:pPr>
              <w:rPr>
                <w:color w:val="1F4E79" w:themeColor="accent1" w:themeShade="80"/>
              </w:rPr>
            </w:pPr>
            <w:hyperlink r:id="rId33" w:history="1">
              <w:r w:rsidR="00040FA9" w:rsidRPr="00040FA9">
                <w:rPr>
                  <w:rStyle w:val="Hyperlink"/>
                </w:rPr>
                <w:t>BP/AP 2715 Code of Ethics/Standards of Practice</w:t>
              </w:r>
            </w:hyperlink>
          </w:p>
          <w:p w:rsidR="00040FA9" w:rsidRDefault="00BF23D3" w:rsidP="00E633C2">
            <w:pPr>
              <w:rPr>
                <w:color w:val="1F4E79" w:themeColor="accent1" w:themeShade="80"/>
              </w:rPr>
            </w:pPr>
            <w:hyperlink r:id="rId34" w:history="1">
              <w:r w:rsidR="00040FA9" w:rsidRPr="00040FA9">
                <w:rPr>
                  <w:rStyle w:val="Hyperlink"/>
                </w:rPr>
                <w:t>BP 2716 Political Activity</w:t>
              </w:r>
            </w:hyperlink>
          </w:p>
          <w:p w:rsidR="00040FA9" w:rsidRDefault="00BF23D3" w:rsidP="00E633C2">
            <w:pPr>
              <w:rPr>
                <w:color w:val="1F4E79" w:themeColor="accent1" w:themeShade="80"/>
              </w:rPr>
            </w:pPr>
            <w:hyperlink r:id="rId35" w:history="1">
              <w:r w:rsidR="00040FA9" w:rsidRPr="00040FA9">
                <w:rPr>
                  <w:rStyle w:val="Hyperlink"/>
                </w:rPr>
                <w:t>BP 2717 Personal Use of Public Resources</w:t>
              </w:r>
            </w:hyperlink>
          </w:p>
          <w:p w:rsidR="00040FA9" w:rsidRDefault="00BF23D3" w:rsidP="00E633C2">
            <w:pPr>
              <w:rPr>
                <w:color w:val="1F4E79" w:themeColor="accent1" w:themeShade="80"/>
              </w:rPr>
            </w:pPr>
            <w:hyperlink r:id="rId36" w:history="1">
              <w:r w:rsidR="00040FA9" w:rsidRPr="00040FA9">
                <w:rPr>
                  <w:rStyle w:val="Hyperlink"/>
                </w:rPr>
                <w:t>BP 2720 Communication Among Board Members</w:t>
              </w:r>
            </w:hyperlink>
          </w:p>
          <w:p w:rsidR="00040FA9" w:rsidRDefault="00BF23D3" w:rsidP="00E633C2">
            <w:pPr>
              <w:rPr>
                <w:color w:val="1F4E79" w:themeColor="accent1" w:themeShade="80"/>
              </w:rPr>
            </w:pPr>
            <w:hyperlink r:id="rId37" w:history="1">
              <w:r w:rsidR="00BA2354" w:rsidRPr="00052B15">
                <w:rPr>
                  <w:rStyle w:val="Hyperlink"/>
                </w:rPr>
                <w:t>BP 2725 Board Member Compensation</w:t>
              </w:r>
            </w:hyperlink>
          </w:p>
          <w:p w:rsidR="00BA2354" w:rsidRDefault="00BF23D3" w:rsidP="00E633C2">
            <w:pPr>
              <w:rPr>
                <w:color w:val="1F4E79" w:themeColor="accent1" w:themeShade="80"/>
              </w:rPr>
            </w:pPr>
            <w:hyperlink r:id="rId38" w:history="1">
              <w:r w:rsidR="00052B15" w:rsidRPr="00052B15">
                <w:rPr>
                  <w:rStyle w:val="Hyperlink"/>
                </w:rPr>
                <w:t>BP 2730 Board Member Health Benefits</w:t>
              </w:r>
            </w:hyperlink>
          </w:p>
          <w:p w:rsidR="00052B15" w:rsidRDefault="00BF23D3" w:rsidP="00E633C2">
            <w:pPr>
              <w:rPr>
                <w:color w:val="1F4E79" w:themeColor="accent1" w:themeShade="80"/>
              </w:rPr>
            </w:pPr>
            <w:hyperlink r:id="rId39" w:anchor="Board" w:history="1">
              <w:r w:rsidR="00052B15" w:rsidRPr="00052B15">
                <w:rPr>
                  <w:rStyle w:val="Hyperlink"/>
                </w:rPr>
                <w:t>BP 2735 Board Member Travel</w:t>
              </w:r>
            </w:hyperlink>
          </w:p>
          <w:p w:rsidR="00052B15" w:rsidRDefault="00BF23D3" w:rsidP="00E633C2">
            <w:pPr>
              <w:rPr>
                <w:color w:val="1F4E79" w:themeColor="accent1" w:themeShade="80"/>
              </w:rPr>
            </w:pPr>
            <w:hyperlink r:id="rId40" w:history="1">
              <w:r w:rsidR="00052B15" w:rsidRPr="00052B15">
                <w:rPr>
                  <w:rStyle w:val="Hyperlink"/>
                </w:rPr>
                <w:t>BP 2740 Board Education</w:t>
              </w:r>
            </w:hyperlink>
          </w:p>
          <w:p w:rsidR="00052B15" w:rsidRDefault="00BF23D3" w:rsidP="00E633C2">
            <w:pPr>
              <w:rPr>
                <w:color w:val="1F4E79" w:themeColor="accent1" w:themeShade="80"/>
              </w:rPr>
            </w:pPr>
            <w:hyperlink r:id="rId41" w:history="1">
              <w:r w:rsidR="00052B15" w:rsidRPr="00052B15">
                <w:rPr>
                  <w:rStyle w:val="Hyperlink"/>
                </w:rPr>
                <w:t>BP 2745 Board Self-Evaluation</w:t>
              </w:r>
            </w:hyperlink>
          </w:p>
          <w:p w:rsidR="00052B15" w:rsidRDefault="00BF23D3" w:rsidP="00E633C2">
            <w:pPr>
              <w:rPr>
                <w:color w:val="1F4E79" w:themeColor="accent1" w:themeShade="80"/>
              </w:rPr>
            </w:pPr>
            <w:hyperlink r:id="rId42" w:history="1">
              <w:r w:rsidR="00052B15" w:rsidRPr="00052B15">
                <w:rPr>
                  <w:rStyle w:val="Hyperlink"/>
                </w:rPr>
                <w:t>BP 2-8075 Parliamentary Procedure</w:t>
              </w:r>
            </w:hyperlink>
          </w:p>
          <w:p w:rsidR="00052B15" w:rsidRPr="00B706ED" w:rsidRDefault="00BF23D3" w:rsidP="00E633C2">
            <w:pPr>
              <w:rPr>
                <w:color w:val="1F4E79" w:themeColor="accent1" w:themeShade="80"/>
              </w:rPr>
            </w:pPr>
            <w:hyperlink r:id="rId43" w:history="1">
              <w:r w:rsidR="00052B15" w:rsidRPr="00052B15">
                <w:rPr>
                  <w:rStyle w:val="Hyperlink"/>
                </w:rPr>
                <w:t>BP 2-8076 Legal Counsel</w:t>
              </w:r>
            </w:hyperlink>
          </w:p>
        </w:tc>
      </w:tr>
    </w:tbl>
    <w:p w:rsidR="00E633C2" w:rsidRDefault="00E633C2" w:rsidP="00E633C2">
      <w:pPr>
        <w:pStyle w:val="ListParagraph"/>
        <w:ind w:left="405"/>
        <w:rPr>
          <w:color w:val="1F4E79" w:themeColor="accent1" w:themeShade="80"/>
        </w:rPr>
      </w:pPr>
    </w:p>
    <w:p w:rsidR="00E633C2" w:rsidRPr="00B706ED" w:rsidRDefault="00E633C2" w:rsidP="00E633C2">
      <w:pPr>
        <w:pStyle w:val="ListParagraph"/>
        <w:ind w:left="405"/>
        <w:rPr>
          <w:color w:val="1F4E79" w:themeColor="accent1" w:themeShade="80"/>
        </w:rPr>
      </w:pPr>
    </w:p>
    <w:p w:rsidR="002C339F" w:rsidRDefault="002C339F" w:rsidP="002C339F">
      <w:r w:rsidRPr="00821551">
        <w:rPr>
          <w:b/>
        </w:rPr>
        <w:t>7.</w:t>
      </w:r>
      <w:r>
        <w:t xml:space="preserve"> The governing board acts in a manner consistent with its policies and bylaws. The board regularly assesses its policies and bylaws for their effectiveness in fulfilling the college/district/system mission and revises them as necessary.</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Default="002C339F" w:rsidP="00172156">
            <w:r>
              <w:t>Do the records of governing board actions (minutes, resolutions) indicate that its actions are consistent with its policies and bylaws?</w:t>
            </w:r>
          </w:p>
        </w:tc>
        <w:tc>
          <w:tcPr>
            <w:tcW w:w="4647" w:type="dxa"/>
          </w:tcPr>
          <w:p w:rsidR="002C339F" w:rsidRPr="00B706ED" w:rsidRDefault="002E24BE" w:rsidP="00172156">
            <w:pPr>
              <w:rPr>
                <w:color w:val="1F4E79" w:themeColor="accent1" w:themeShade="80"/>
              </w:rPr>
            </w:pPr>
            <w:r w:rsidRPr="00B706ED">
              <w:rPr>
                <w:color w:val="1F4E79" w:themeColor="accent1" w:themeShade="80"/>
              </w:rPr>
              <w:t>See Q. 1 above</w:t>
            </w:r>
          </w:p>
          <w:p w:rsidR="002E24BE" w:rsidRPr="00B706ED" w:rsidRDefault="002E24BE" w:rsidP="00B43433">
            <w:pPr>
              <w:rPr>
                <w:color w:val="1F4E79" w:themeColor="accent1" w:themeShade="80"/>
              </w:rPr>
            </w:pPr>
            <w:r w:rsidRPr="00B706ED">
              <w:rPr>
                <w:color w:val="1F4E79" w:themeColor="accent1" w:themeShade="80"/>
              </w:rPr>
              <w:t>MJC will work with CC and Chancellor</w:t>
            </w:r>
            <w:r w:rsidR="00B43433">
              <w:rPr>
                <w:color w:val="1F4E79" w:themeColor="accent1" w:themeShade="80"/>
              </w:rPr>
              <w:t xml:space="preserve"> </w:t>
            </w:r>
          </w:p>
        </w:tc>
      </w:tr>
      <w:tr w:rsidR="002C339F" w:rsidTr="00172156">
        <w:trPr>
          <w:trHeight w:val="615"/>
        </w:trPr>
        <w:tc>
          <w:tcPr>
            <w:tcW w:w="4703" w:type="dxa"/>
          </w:tcPr>
          <w:p w:rsidR="002C339F" w:rsidRDefault="002C339F" w:rsidP="00172156">
            <w:r>
              <w:t>Does the governing board have a system for evaluating and revising its policies on a regular basis? Is this system implemented?</w:t>
            </w:r>
          </w:p>
        </w:tc>
        <w:tc>
          <w:tcPr>
            <w:tcW w:w="4647" w:type="dxa"/>
          </w:tcPr>
          <w:p w:rsidR="002C339F" w:rsidRPr="00B706ED" w:rsidRDefault="002E24BE" w:rsidP="00172156">
            <w:pPr>
              <w:rPr>
                <w:color w:val="1F4E79" w:themeColor="accent1" w:themeShade="80"/>
              </w:rPr>
            </w:pPr>
            <w:r w:rsidRPr="00B706ED">
              <w:rPr>
                <w:color w:val="1F4E79" w:themeColor="accent1" w:themeShade="80"/>
              </w:rPr>
              <w:t>See Q. 1 above</w:t>
            </w:r>
          </w:p>
        </w:tc>
      </w:tr>
    </w:tbl>
    <w:p w:rsidR="002C339F" w:rsidRPr="00821551" w:rsidRDefault="002C339F" w:rsidP="002C339F">
      <w:pPr>
        <w:rPr>
          <w:b/>
          <w:sz w:val="2"/>
        </w:rPr>
      </w:pPr>
    </w:p>
    <w:p w:rsidR="002C339F" w:rsidRDefault="002C339F" w:rsidP="002C339F">
      <w:r w:rsidRPr="00821551">
        <w:rPr>
          <w:b/>
        </w:rPr>
        <w:t>8.</w:t>
      </w:r>
      <w:r>
        <w:t xml:space="preserve"> To ensure the institution is accomplishing its goals for student success, the governing board regularly reviews key indicators of student learning and achievement and institutional plans for improving academic quality.</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Default="002C339F" w:rsidP="00172156">
            <w:r>
              <w:t>What data on student performance does the Board regularly evaluate?</w:t>
            </w:r>
          </w:p>
        </w:tc>
        <w:tc>
          <w:tcPr>
            <w:tcW w:w="4647" w:type="dxa"/>
          </w:tcPr>
          <w:p w:rsidR="002C339F" w:rsidRPr="00B706ED" w:rsidRDefault="002E24BE" w:rsidP="00172156">
            <w:pPr>
              <w:rPr>
                <w:color w:val="1F4E79" w:themeColor="accent1" w:themeShade="80"/>
              </w:rPr>
            </w:pPr>
            <w:r w:rsidRPr="00B706ED">
              <w:rPr>
                <w:color w:val="1F4E79" w:themeColor="accent1" w:themeShade="80"/>
              </w:rPr>
              <w:t>See Q. 5 above</w:t>
            </w:r>
          </w:p>
          <w:p w:rsidR="002E24BE" w:rsidRPr="00B706ED" w:rsidRDefault="002E24BE" w:rsidP="00172156">
            <w:pPr>
              <w:rPr>
                <w:color w:val="1F4E79" w:themeColor="accent1" w:themeShade="80"/>
              </w:rPr>
            </w:pPr>
            <w:r w:rsidRPr="00B706ED">
              <w:rPr>
                <w:color w:val="1F4E79" w:themeColor="accent1" w:themeShade="80"/>
              </w:rPr>
              <w:t>Scorecard</w:t>
            </w:r>
          </w:p>
          <w:p w:rsidR="002E24BE" w:rsidRPr="00B706ED" w:rsidRDefault="00B43433" w:rsidP="00172156">
            <w:pPr>
              <w:rPr>
                <w:color w:val="1F4E79" w:themeColor="accent1" w:themeShade="80"/>
              </w:rPr>
            </w:pPr>
            <w:r>
              <w:rPr>
                <w:color w:val="1F4E79" w:themeColor="accent1" w:themeShade="80"/>
              </w:rPr>
              <w:t xml:space="preserve"> # of </w:t>
            </w:r>
            <w:r w:rsidR="002E24BE" w:rsidRPr="00B706ED">
              <w:rPr>
                <w:color w:val="1F4E79" w:themeColor="accent1" w:themeShade="80"/>
              </w:rPr>
              <w:t>Graduates</w:t>
            </w:r>
          </w:p>
          <w:p w:rsidR="002E24BE" w:rsidRPr="00B706ED" w:rsidRDefault="002E24BE" w:rsidP="00172156">
            <w:pPr>
              <w:rPr>
                <w:color w:val="1F4E79" w:themeColor="accent1" w:themeShade="80"/>
              </w:rPr>
            </w:pPr>
            <w:r w:rsidRPr="00B706ED">
              <w:rPr>
                <w:color w:val="1F4E79" w:themeColor="accent1" w:themeShade="80"/>
              </w:rPr>
              <w:t>Transfer velocity</w:t>
            </w:r>
          </w:p>
          <w:p w:rsidR="002E24BE" w:rsidRPr="00B706ED" w:rsidRDefault="002E24BE" w:rsidP="00172156">
            <w:pPr>
              <w:rPr>
                <w:color w:val="1F4E79" w:themeColor="accent1" w:themeShade="80"/>
              </w:rPr>
            </w:pPr>
            <w:r w:rsidRPr="00B706ED">
              <w:rPr>
                <w:color w:val="1F4E79" w:themeColor="accent1" w:themeShade="80"/>
              </w:rPr>
              <w:t># of certificates</w:t>
            </w:r>
            <w:r w:rsidR="00B43433">
              <w:rPr>
                <w:color w:val="1F4E79" w:themeColor="accent1" w:themeShade="80"/>
              </w:rPr>
              <w:t xml:space="preserve"> awarded</w:t>
            </w:r>
          </w:p>
          <w:p w:rsidR="002E24BE" w:rsidRPr="00B706ED" w:rsidRDefault="002E24BE" w:rsidP="00172156">
            <w:pPr>
              <w:rPr>
                <w:color w:val="1F4E79" w:themeColor="accent1" w:themeShade="80"/>
              </w:rPr>
            </w:pPr>
            <w:r w:rsidRPr="00B706ED">
              <w:rPr>
                <w:color w:val="1F4E79" w:themeColor="accent1" w:themeShade="80"/>
              </w:rPr>
              <w:t>Program highlights and presentations</w:t>
            </w:r>
          </w:p>
          <w:p w:rsidR="002E24BE" w:rsidRPr="00B706ED" w:rsidRDefault="002E24BE" w:rsidP="00172156">
            <w:pPr>
              <w:rPr>
                <w:color w:val="1F4E79" w:themeColor="accent1" w:themeShade="80"/>
              </w:rPr>
            </w:pPr>
            <w:r w:rsidRPr="00B706ED">
              <w:rPr>
                <w:color w:val="1F4E79" w:themeColor="accent1" w:themeShade="80"/>
              </w:rPr>
              <w:lastRenderedPageBreak/>
              <w:t>Equity performance</w:t>
            </w:r>
          </w:p>
          <w:p w:rsidR="002E24BE" w:rsidRDefault="002E24BE" w:rsidP="00172156">
            <w:r w:rsidRPr="00B706ED">
              <w:rPr>
                <w:color w:val="1F4E79" w:themeColor="accent1" w:themeShade="80"/>
              </w:rPr>
              <w:t>SSSP student course success rates</w:t>
            </w:r>
          </w:p>
        </w:tc>
      </w:tr>
    </w:tbl>
    <w:p w:rsidR="002C339F" w:rsidRDefault="002C339F" w:rsidP="002C339F">
      <w:pPr>
        <w:rPr>
          <w:b/>
          <w:sz w:val="24"/>
        </w:rPr>
      </w:pPr>
      <w:r>
        <w:rPr>
          <w:b/>
          <w:noProof/>
          <w:sz w:val="24"/>
        </w:rPr>
        <w:lastRenderedPageBreak/>
        <mc:AlternateContent>
          <mc:Choice Requires="wps">
            <w:drawing>
              <wp:anchor distT="0" distB="0" distL="114300" distR="114300" simplePos="0" relativeHeight="251660288" behindDoc="0" locked="0" layoutInCell="1" allowOverlap="1" wp14:anchorId="5561F396" wp14:editId="29CA987C">
                <wp:simplePos x="0" y="0"/>
                <wp:positionH relativeFrom="column">
                  <wp:posOffset>-7951</wp:posOffset>
                </wp:positionH>
                <wp:positionV relativeFrom="paragraph">
                  <wp:posOffset>229262</wp:posOffset>
                </wp:positionV>
                <wp:extent cx="5939624" cy="922351"/>
                <wp:effectExtent l="0" t="0" r="23495" b="11430"/>
                <wp:wrapNone/>
                <wp:docPr id="3" name="Text Box 3"/>
                <wp:cNvGraphicFramePr/>
                <a:graphic xmlns:a="http://schemas.openxmlformats.org/drawingml/2006/main">
                  <a:graphicData uri="http://schemas.microsoft.com/office/word/2010/wordprocessingShape">
                    <wps:wsp>
                      <wps:cNvSpPr txBox="1"/>
                      <wps:spPr>
                        <a:xfrm>
                          <a:off x="0" y="0"/>
                          <a:ext cx="5939624" cy="9223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339F" w:rsidRPr="00821551" w:rsidRDefault="002C339F" w:rsidP="002C339F">
                            <w:pPr>
                              <w:jc w:val="center"/>
                              <w:rPr>
                                <w:b/>
                              </w:rPr>
                            </w:pPr>
                            <w:r w:rsidRPr="00821551">
                              <w:rPr>
                                <w:b/>
                              </w:rPr>
                              <w:t>Effective Practices</w:t>
                            </w:r>
                          </w:p>
                          <w:p w:rsidR="002C339F" w:rsidRDefault="002C339F" w:rsidP="002C339F">
                            <w:r>
                              <w:t>Include an item on each board agenda relevant to improving academic quality and student learning and achievement, closing the achievement gaps, and increasing success and completion of educational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1F396" id="Text Box 3" o:spid="_x0000_s1027" type="#_x0000_t202" style="position:absolute;margin-left:-.65pt;margin-top:18.05pt;width:467.7pt;height:7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9FlQIAALkFAAAOAAAAZHJzL2Uyb0RvYy54bWysVEtPGzEQvlfqf7B8L5snbaJsUAqiqoQA&#10;FSrOjtdOLLwe13aym/76jr0PEsqFqpfdseeb1+eZWVzUpSZ74bwCk9Ph2YASYTgUymxy+vPx+tMX&#10;SnxgpmAajMjpQXh6sfz4YVHZuRjBFnQhHEEnxs8rm9NtCHaeZZ5vRcn8GVhhUCnBlSzg0W2ywrEK&#10;vZc6Gw0G51kFrrAOuPAeb68aJV0m/1IKHu6k9CIQnVPMLaSvS991/GbLBZtvHLNbxds02D9kUTJl&#10;MGjv6ooFRnZO/eWqVNyBBxnOOJQZSKm4SDVgNcPBq2oetsyKVAuS421Pk/9/bvnt/t4RVeR0TIlh&#10;JT7Ro6gD+Qo1GUd2KuvnCHqwCAs1XuMrd/ceL2PRtXRl/GM5BPXI86HnNjrjeDmdjWfnowklHHWz&#10;0Wg8TW6yF2vrfPgmoCRRyKnDt0uUsv2ND5gJQjtIDOZBq+JaaZ0OsV/EpXZkz/Cldeicn6C0IVVO&#10;z8fTQXJ8oouue/u1Zvw5Vokxj1B40iaGE6mz2rQiQw0TSQoHLSJGmx9CIrOJkDdyZJwL0+eZ0BEl&#10;saL3GLb4l6zeY9zUgRYpMpjQG5fKgGtYOqW2eO6olQ0eSTqqO4qhXteppfpGWUNxwP5x0Myft/xa&#10;Id83zId75nDgsGVwiYQ7/EgN+EjQSpRswf1+6z7icQ5QS0mFA5xT/2vHnKBEfzc4IbPhZBInPh0m&#10;088jPLhjzfpYY3blJWDnDHFdWZ7EiA+6E6WD8gl3zSpGRRUzHGPnNHTiZWjWCu4qLlarBMIZtyzc&#10;mAfLo+vIcuyzx/qJOdv2ecAJuYVu1Nn8Vbs32GhpYLULIFWahchzw2rLP+6H1K7tLosL6PicUC8b&#10;d/kHAAD//wMAUEsDBBQABgAIAAAAIQDKEUBg3QAAAAkBAAAPAAAAZHJzL2Rvd25yZXYueG1sTI/B&#10;TsMwDIbvSLxD5EnctrR0mrrSdAI0uHBiIM5ZkyXRGqdKsq68PeYEN1v/p9+f293sBzbpmFxAAeWq&#10;AKaxD8qhEfD58bKsgaUsUckhoBbwrRPsutubVjYqXPFdT4dsGJVgaqQAm/PYcJ56q71MqzBqpOwU&#10;opeZ1mi4ivJK5X7g90Wx4V46pAtWjvrZ6v58uHgB+yezNX0to93Xyrlp/jq9mVch7hbz4wOwrOf8&#10;B8OvPqlDR07HcEGV2CBgWVZECqg2JTDKt9WahiOBdbkG3rX8/wfdDwAAAP//AwBQSwECLQAUAAYA&#10;CAAAACEAtoM4kv4AAADhAQAAEwAAAAAAAAAAAAAAAAAAAAAAW0NvbnRlbnRfVHlwZXNdLnhtbFBL&#10;AQItABQABgAIAAAAIQA4/SH/1gAAAJQBAAALAAAAAAAAAAAAAAAAAC8BAABfcmVscy8ucmVsc1BL&#10;AQItABQABgAIAAAAIQBns39FlQIAALkFAAAOAAAAAAAAAAAAAAAAAC4CAABkcnMvZTJvRG9jLnht&#10;bFBLAQItABQABgAIAAAAIQDKEUBg3QAAAAkBAAAPAAAAAAAAAAAAAAAAAO8EAABkcnMvZG93bnJl&#10;di54bWxQSwUGAAAAAAQABADzAAAA+QUAAAAA&#10;" fillcolor="white [3201]" strokeweight=".5pt">
                <v:textbox>
                  <w:txbxContent>
                    <w:p w:rsidR="002C339F" w:rsidRPr="00821551" w:rsidRDefault="002C339F" w:rsidP="002C339F">
                      <w:pPr>
                        <w:jc w:val="center"/>
                        <w:rPr>
                          <w:b/>
                        </w:rPr>
                      </w:pPr>
                      <w:r w:rsidRPr="00821551">
                        <w:rPr>
                          <w:b/>
                        </w:rPr>
                        <w:t>Effective Practices</w:t>
                      </w:r>
                    </w:p>
                    <w:p w:rsidR="002C339F" w:rsidRDefault="002C339F" w:rsidP="002C339F">
                      <w:r>
                        <w:t>Include an item on each board agenda relevant to improving academic quality and student learning and achievement, closing the achievement gaps, and increasing success and completion of educational goals.</w:t>
                      </w:r>
                    </w:p>
                  </w:txbxContent>
                </v:textbox>
              </v:shape>
            </w:pict>
          </mc:Fallback>
        </mc:AlternateContent>
      </w:r>
    </w:p>
    <w:p w:rsidR="002C339F" w:rsidRDefault="002C339F" w:rsidP="002C339F">
      <w:pPr>
        <w:rPr>
          <w:b/>
          <w:sz w:val="24"/>
        </w:rPr>
      </w:pPr>
    </w:p>
    <w:p w:rsidR="002C339F" w:rsidRDefault="002C339F" w:rsidP="002C339F">
      <w:pPr>
        <w:rPr>
          <w:b/>
          <w:sz w:val="24"/>
        </w:rPr>
      </w:pPr>
    </w:p>
    <w:p w:rsidR="002C339F" w:rsidRDefault="002C339F" w:rsidP="002C339F">
      <w:pPr>
        <w:rPr>
          <w:b/>
          <w:sz w:val="24"/>
        </w:rPr>
      </w:pPr>
    </w:p>
    <w:p w:rsidR="002C339F" w:rsidRPr="00821551" w:rsidRDefault="002C339F" w:rsidP="002C339F">
      <w:pPr>
        <w:rPr>
          <w:b/>
          <w:sz w:val="2"/>
        </w:rPr>
      </w:pPr>
    </w:p>
    <w:p w:rsidR="002C339F" w:rsidRDefault="002C339F" w:rsidP="002C339F">
      <w:pPr>
        <w:rPr>
          <w:b/>
          <w:sz w:val="24"/>
        </w:rPr>
      </w:pPr>
      <w:r w:rsidRPr="00821551">
        <w:rPr>
          <w:b/>
        </w:rPr>
        <w:t>9.</w:t>
      </w:r>
      <w:r>
        <w:t xml:space="preserve"> The governing board has an ongoing training program for board development, including new member orientation. It has a mechanism for providing for continuity of board membership and staggered terms of office.</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Default="002C339F" w:rsidP="00172156">
            <w:r>
              <w:t>What is the governing board's program for development and orientation?</w:t>
            </w:r>
          </w:p>
        </w:tc>
        <w:tc>
          <w:tcPr>
            <w:tcW w:w="4647" w:type="dxa"/>
          </w:tcPr>
          <w:p w:rsidR="002C339F" w:rsidRPr="00B706ED" w:rsidRDefault="00522964" w:rsidP="00172156">
            <w:pPr>
              <w:rPr>
                <w:color w:val="1F4E79" w:themeColor="accent1" w:themeShade="80"/>
              </w:rPr>
            </w:pPr>
            <w:r w:rsidRPr="00B706ED">
              <w:rPr>
                <w:color w:val="1F4E79" w:themeColor="accent1" w:themeShade="80"/>
              </w:rPr>
              <w:t>State organization</w:t>
            </w:r>
          </w:p>
          <w:p w:rsidR="00522964" w:rsidRPr="00B706ED" w:rsidRDefault="00522964" w:rsidP="00172156">
            <w:pPr>
              <w:rPr>
                <w:color w:val="1F4E79" w:themeColor="accent1" w:themeShade="80"/>
              </w:rPr>
            </w:pPr>
            <w:r w:rsidRPr="00B706ED">
              <w:rPr>
                <w:color w:val="1F4E79" w:themeColor="accent1" w:themeShade="80"/>
              </w:rPr>
              <w:t>CCCT</w:t>
            </w:r>
          </w:p>
          <w:p w:rsidR="00522964" w:rsidRPr="00B706ED" w:rsidRDefault="00522964" w:rsidP="00172156">
            <w:pPr>
              <w:rPr>
                <w:color w:val="1F4E79" w:themeColor="accent1" w:themeShade="80"/>
              </w:rPr>
            </w:pPr>
            <w:r w:rsidRPr="00B706ED">
              <w:rPr>
                <w:color w:val="1F4E79" w:themeColor="accent1" w:themeShade="80"/>
              </w:rPr>
              <w:t>Study sessions – development</w:t>
            </w:r>
          </w:p>
          <w:p w:rsidR="00522964" w:rsidRPr="00B706ED" w:rsidRDefault="00522964" w:rsidP="00172156">
            <w:pPr>
              <w:rPr>
                <w:color w:val="1F4E79" w:themeColor="accent1" w:themeShade="80"/>
              </w:rPr>
            </w:pPr>
            <w:r w:rsidRPr="00B706ED">
              <w:rPr>
                <w:color w:val="1F4E79" w:themeColor="accent1" w:themeShade="80"/>
              </w:rPr>
              <w:t xml:space="preserve">Strategic </w:t>
            </w:r>
            <w:r w:rsidR="00F24ABB">
              <w:rPr>
                <w:color w:val="1F4E79" w:themeColor="accent1" w:themeShade="80"/>
              </w:rPr>
              <w:t>p</w:t>
            </w:r>
            <w:r w:rsidRPr="00B706ED">
              <w:rPr>
                <w:color w:val="1F4E79" w:themeColor="accent1" w:themeShade="80"/>
              </w:rPr>
              <w:t>lanning sessions</w:t>
            </w:r>
          </w:p>
          <w:p w:rsidR="00522964" w:rsidRPr="00B706ED" w:rsidRDefault="00522964" w:rsidP="00172156">
            <w:pPr>
              <w:rPr>
                <w:color w:val="1F4E79" w:themeColor="accent1" w:themeShade="80"/>
              </w:rPr>
            </w:pPr>
            <w:r w:rsidRPr="00B706ED">
              <w:rPr>
                <w:color w:val="1F4E79" w:themeColor="accent1" w:themeShade="80"/>
              </w:rPr>
              <w:t>Agenda review</w:t>
            </w:r>
          </w:p>
          <w:p w:rsidR="00522964" w:rsidRPr="00B706ED" w:rsidRDefault="00522964" w:rsidP="00172156">
            <w:pPr>
              <w:rPr>
                <w:color w:val="1F4E79" w:themeColor="accent1" w:themeShade="80"/>
              </w:rPr>
            </w:pPr>
          </w:p>
        </w:tc>
      </w:tr>
      <w:tr w:rsidR="002C339F" w:rsidTr="00172156">
        <w:trPr>
          <w:trHeight w:val="615"/>
        </w:trPr>
        <w:tc>
          <w:tcPr>
            <w:tcW w:w="4703" w:type="dxa"/>
          </w:tcPr>
          <w:p w:rsidR="002C339F" w:rsidRDefault="002C339F" w:rsidP="00172156">
            <w:r>
              <w:t>Does the board have a formal, written method of providing for continuing membership and staggered terms of office?</w:t>
            </w:r>
          </w:p>
        </w:tc>
        <w:tc>
          <w:tcPr>
            <w:tcW w:w="4647" w:type="dxa"/>
          </w:tcPr>
          <w:p w:rsidR="00522964" w:rsidRPr="00B706ED" w:rsidRDefault="00522964" w:rsidP="00522964">
            <w:pPr>
              <w:rPr>
                <w:color w:val="1F4E79" w:themeColor="accent1" w:themeShade="80"/>
              </w:rPr>
            </w:pPr>
            <w:r w:rsidRPr="00B706ED">
              <w:rPr>
                <w:color w:val="1F4E79" w:themeColor="accent1" w:themeShade="80"/>
              </w:rPr>
              <w:t>Board Policy list (J. Sahlman)</w:t>
            </w:r>
          </w:p>
          <w:p w:rsidR="00F24ABB" w:rsidRDefault="00F24ABB" w:rsidP="00522964">
            <w:pPr>
              <w:rPr>
                <w:color w:val="1F4E79" w:themeColor="accent1" w:themeShade="80"/>
              </w:rPr>
            </w:pPr>
            <w:r>
              <w:rPr>
                <w:color w:val="1F4E79" w:themeColor="accent1" w:themeShade="80"/>
              </w:rPr>
              <w:t>BP 2100 – Board Elections</w:t>
            </w:r>
          </w:p>
          <w:p w:rsidR="00522964" w:rsidRPr="00B706ED" w:rsidRDefault="00F24ABB" w:rsidP="00522964">
            <w:pPr>
              <w:rPr>
                <w:color w:val="1F4E79" w:themeColor="accent1" w:themeShade="80"/>
              </w:rPr>
            </w:pPr>
            <w:r>
              <w:rPr>
                <w:color w:val="1F4E79" w:themeColor="accent1" w:themeShade="80"/>
              </w:rPr>
              <w:t xml:space="preserve"> </w:t>
            </w:r>
            <w:r w:rsidR="00522964" w:rsidRPr="00B706ED">
              <w:rPr>
                <w:color w:val="1F4E79" w:themeColor="accent1" w:themeShade="80"/>
              </w:rPr>
              <w:t>-</w:t>
            </w:r>
            <w:r>
              <w:rPr>
                <w:color w:val="1F4E79" w:themeColor="accent1" w:themeShade="80"/>
              </w:rPr>
              <w:t>S</w:t>
            </w:r>
            <w:r w:rsidR="00522964" w:rsidRPr="00B706ED">
              <w:rPr>
                <w:color w:val="1F4E79" w:themeColor="accent1" w:themeShade="80"/>
              </w:rPr>
              <w:t>taggered terms of office</w:t>
            </w:r>
          </w:p>
          <w:p w:rsidR="002C339F" w:rsidRPr="00B706ED" w:rsidRDefault="002C339F" w:rsidP="00172156">
            <w:pPr>
              <w:rPr>
                <w:color w:val="1F4E79" w:themeColor="accent1" w:themeShade="80"/>
              </w:rPr>
            </w:pPr>
          </w:p>
        </w:tc>
      </w:tr>
    </w:tbl>
    <w:p w:rsidR="002C339F" w:rsidRDefault="002C339F" w:rsidP="002C339F">
      <w:pPr>
        <w:rPr>
          <w:b/>
          <w:sz w:val="2"/>
        </w:rPr>
      </w:pPr>
    </w:p>
    <w:p w:rsidR="002C339F" w:rsidRDefault="002C339F" w:rsidP="002C339F">
      <w:r w:rsidRPr="00821551">
        <w:rPr>
          <w:b/>
        </w:rPr>
        <w:t>10.</w:t>
      </w:r>
      <w:r>
        <w:t xml:space="preserve"> Board policies and/or bylaws clearly establish a process for board evaluation. The evaluation assesses the board’s effectiveness in promoting and sustaining academic quality and institutional effectiveness. The governing board regularly evaluates its practices and performance, including full participation in board training, and makes public the results. The results are used to improve board performance, academic quality, and institutional effectiveness.</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Default="002C339F" w:rsidP="00172156">
            <w:r>
              <w:t xml:space="preserve">What </w:t>
            </w:r>
            <w:proofErr w:type="gramStart"/>
            <w:r>
              <w:t>is the board self-evaluation process</w:t>
            </w:r>
            <w:proofErr w:type="gramEnd"/>
            <w:r>
              <w:t xml:space="preserve"> as defined in its policies? Does the process as described present as an effective review?</w:t>
            </w:r>
          </w:p>
        </w:tc>
        <w:tc>
          <w:tcPr>
            <w:tcW w:w="4647" w:type="dxa"/>
          </w:tcPr>
          <w:p w:rsidR="00522964" w:rsidRPr="00B706ED" w:rsidRDefault="00522964" w:rsidP="00172156">
            <w:pPr>
              <w:rPr>
                <w:color w:val="1F4E79" w:themeColor="accent1" w:themeShade="80"/>
              </w:rPr>
            </w:pPr>
            <w:r w:rsidRPr="00B706ED">
              <w:rPr>
                <w:color w:val="1F4E79" w:themeColor="accent1" w:themeShade="80"/>
              </w:rPr>
              <w:t>BP</w:t>
            </w:r>
            <w:r w:rsidR="00F24ABB">
              <w:rPr>
                <w:color w:val="1F4E79" w:themeColor="accent1" w:themeShade="80"/>
              </w:rPr>
              <w:t xml:space="preserve"> </w:t>
            </w:r>
            <w:r w:rsidRPr="00B706ED">
              <w:rPr>
                <w:color w:val="1F4E79" w:themeColor="accent1" w:themeShade="80"/>
              </w:rPr>
              <w:t xml:space="preserve">2745 - </w:t>
            </w:r>
            <w:r w:rsidR="00F24ABB">
              <w:rPr>
                <w:color w:val="1F4E79" w:themeColor="accent1" w:themeShade="80"/>
              </w:rPr>
              <w:t>Board</w:t>
            </w:r>
            <w:r w:rsidRPr="00B706ED">
              <w:rPr>
                <w:color w:val="1F4E79" w:themeColor="accent1" w:themeShade="80"/>
              </w:rPr>
              <w:t xml:space="preserve"> Self</w:t>
            </w:r>
            <w:r w:rsidR="00F24ABB">
              <w:rPr>
                <w:color w:val="1F4E79" w:themeColor="accent1" w:themeShade="80"/>
              </w:rPr>
              <w:t>-</w:t>
            </w:r>
            <w:r w:rsidRPr="00B706ED">
              <w:rPr>
                <w:color w:val="1F4E79" w:themeColor="accent1" w:themeShade="80"/>
              </w:rPr>
              <w:t>Evaluation</w:t>
            </w:r>
          </w:p>
          <w:p w:rsidR="00522964" w:rsidRPr="00B706ED" w:rsidRDefault="00F24ABB" w:rsidP="00172156">
            <w:pPr>
              <w:rPr>
                <w:color w:val="1F4E79" w:themeColor="accent1" w:themeShade="80"/>
              </w:rPr>
            </w:pPr>
            <w:r>
              <w:rPr>
                <w:color w:val="1F4E79" w:themeColor="accent1" w:themeShade="80"/>
              </w:rPr>
              <w:t xml:space="preserve"> -</w:t>
            </w:r>
            <w:r w:rsidR="00522964" w:rsidRPr="00B706ED">
              <w:rPr>
                <w:color w:val="1F4E79" w:themeColor="accent1" w:themeShade="80"/>
              </w:rPr>
              <w:t>Board continues to refine process</w:t>
            </w:r>
          </w:p>
          <w:p w:rsidR="00522964" w:rsidRPr="00B706ED" w:rsidRDefault="00522964" w:rsidP="00172156">
            <w:pPr>
              <w:rPr>
                <w:color w:val="1F4E79" w:themeColor="accent1" w:themeShade="80"/>
              </w:rPr>
            </w:pPr>
          </w:p>
        </w:tc>
      </w:tr>
      <w:tr w:rsidR="002C339F" w:rsidTr="00172156">
        <w:trPr>
          <w:trHeight w:val="615"/>
        </w:trPr>
        <w:tc>
          <w:tcPr>
            <w:tcW w:w="4703" w:type="dxa"/>
          </w:tcPr>
          <w:p w:rsidR="002C339F" w:rsidRDefault="002C339F" w:rsidP="00172156">
            <w:r>
              <w:t>Does the governing board policy call for regular self-evaluation? Does the institution's board regularly evaluate its own performance?</w:t>
            </w:r>
          </w:p>
        </w:tc>
        <w:tc>
          <w:tcPr>
            <w:tcW w:w="4647" w:type="dxa"/>
          </w:tcPr>
          <w:p w:rsidR="002C339F" w:rsidRPr="00B706ED" w:rsidRDefault="00522964" w:rsidP="00172156">
            <w:pPr>
              <w:rPr>
                <w:color w:val="1F4E79" w:themeColor="accent1" w:themeShade="80"/>
              </w:rPr>
            </w:pPr>
            <w:r w:rsidRPr="00B706ED">
              <w:rPr>
                <w:color w:val="1F4E79" w:themeColor="accent1" w:themeShade="80"/>
              </w:rPr>
              <w:t>“</w:t>
            </w:r>
          </w:p>
        </w:tc>
      </w:tr>
    </w:tbl>
    <w:p w:rsidR="002C339F" w:rsidRPr="00821551" w:rsidRDefault="002C339F" w:rsidP="002C339F">
      <w:pPr>
        <w:rPr>
          <w:sz w:val="2"/>
        </w:rPr>
      </w:pPr>
    </w:p>
    <w:p w:rsidR="002C339F" w:rsidRDefault="002C339F" w:rsidP="002C339F">
      <w:r w:rsidRPr="00821551">
        <w:rPr>
          <w:b/>
        </w:rPr>
        <w:t>11.</w:t>
      </w:r>
      <w:r>
        <w:t xml:space="preserve"> The governing board upholds a code of ethics and conflict of interest policy, and individual board members adhere to the code. The board has a clearly defined policy for dealing with behavior that violates its code and implements it when necessary. A majority of the board members have no employment, family, ownership, or other personal financial interest in the institution. Board member interests are disclosed and do not interfere with the impartiality of governing body members or outweigh the greater duty to secure and ensure the academic and fiscal integrity of the institution.</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Default="002C339F" w:rsidP="00172156">
            <w:r>
              <w:t>What is the board's stated process for dealing with board behavior that is unethical? Does the governing board implement this process? Is there evidence of results?</w:t>
            </w:r>
          </w:p>
        </w:tc>
        <w:tc>
          <w:tcPr>
            <w:tcW w:w="4647" w:type="dxa"/>
          </w:tcPr>
          <w:p w:rsidR="002C339F" w:rsidRPr="00B706ED" w:rsidRDefault="00522964" w:rsidP="00172156">
            <w:pPr>
              <w:rPr>
                <w:color w:val="1F4E79" w:themeColor="accent1" w:themeShade="80"/>
              </w:rPr>
            </w:pPr>
            <w:r w:rsidRPr="00B706ED">
              <w:rPr>
                <w:color w:val="1F4E79" w:themeColor="accent1" w:themeShade="80"/>
              </w:rPr>
              <w:t>BP 2710 – Conflict of Interest</w:t>
            </w:r>
          </w:p>
          <w:p w:rsidR="00522964" w:rsidRPr="00B706ED" w:rsidRDefault="00522964" w:rsidP="00172156">
            <w:pPr>
              <w:rPr>
                <w:color w:val="1F4E79" w:themeColor="accent1" w:themeShade="80"/>
              </w:rPr>
            </w:pPr>
            <w:r w:rsidRPr="00B706ED">
              <w:rPr>
                <w:color w:val="1F4E79" w:themeColor="accent1" w:themeShade="80"/>
              </w:rPr>
              <w:t>BP</w:t>
            </w:r>
            <w:r w:rsidR="001F7F7D" w:rsidRPr="00B706ED">
              <w:rPr>
                <w:color w:val="1F4E79" w:themeColor="accent1" w:themeShade="80"/>
              </w:rPr>
              <w:t xml:space="preserve"> </w:t>
            </w:r>
            <w:r w:rsidRPr="00B706ED">
              <w:rPr>
                <w:color w:val="1F4E79" w:themeColor="accent1" w:themeShade="80"/>
              </w:rPr>
              <w:t>2715 – Code of Ethics</w:t>
            </w:r>
            <w:r w:rsidR="00F24ABB">
              <w:rPr>
                <w:color w:val="1F4E79" w:themeColor="accent1" w:themeShade="80"/>
              </w:rPr>
              <w:t>/Standards of Practice</w:t>
            </w:r>
          </w:p>
          <w:p w:rsidR="001F7F7D" w:rsidRPr="00B706ED" w:rsidRDefault="001F7F7D" w:rsidP="00172156">
            <w:pPr>
              <w:rPr>
                <w:color w:val="1F4E79" w:themeColor="accent1" w:themeShade="80"/>
              </w:rPr>
            </w:pPr>
            <w:r w:rsidRPr="00B706ED">
              <w:rPr>
                <w:color w:val="1F4E79" w:themeColor="accent1" w:themeShade="80"/>
              </w:rPr>
              <w:t xml:space="preserve"> -</w:t>
            </w:r>
            <w:proofErr w:type="spellStart"/>
            <w:r w:rsidRPr="00B706ED">
              <w:rPr>
                <w:color w:val="1F4E79" w:themeColor="accent1" w:themeShade="80"/>
              </w:rPr>
              <w:t>Procudure</w:t>
            </w:r>
            <w:proofErr w:type="spellEnd"/>
          </w:p>
          <w:p w:rsidR="001F7F7D" w:rsidRPr="00B706ED" w:rsidRDefault="001F7F7D" w:rsidP="001F7F7D">
            <w:pPr>
              <w:rPr>
                <w:color w:val="1F4E79" w:themeColor="accent1" w:themeShade="80"/>
              </w:rPr>
            </w:pPr>
            <w:r w:rsidRPr="00B706ED">
              <w:rPr>
                <w:color w:val="1F4E79" w:themeColor="accent1" w:themeShade="80"/>
              </w:rPr>
              <w:t xml:space="preserve">BP 2717 – </w:t>
            </w:r>
            <w:r w:rsidR="00F24ABB">
              <w:rPr>
                <w:color w:val="1F4E79" w:themeColor="accent1" w:themeShade="80"/>
              </w:rPr>
              <w:t xml:space="preserve">Personal </w:t>
            </w:r>
            <w:r w:rsidRPr="00B706ED">
              <w:rPr>
                <w:color w:val="1F4E79" w:themeColor="accent1" w:themeShade="80"/>
              </w:rPr>
              <w:t xml:space="preserve">Use of </w:t>
            </w:r>
            <w:r w:rsidR="00F24ABB">
              <w:rPr>
                <w:color w:val="1F4E79" w:themeColor="accent1" w:themeShade="80"/>
              </w:rPr>
              <w:t>Public</w:t>
            </w:r>
            <w:r w:rsidRPr="00B706ED">
              <w:rPr>
                <w:color w:val="1F4E79" w:themeColor="accent1" w:themeShade="80"/>
              </w:rPr>
              <w:t xml:space="preserve"> Resource</w:t>
            </w:r>
            <w:r w:rsidR="00F24ABB">
              <w:rPr>
                <w:color w:val="1F4E79" w:themeColor="accent1" w:themeShade="80"/>
              </w:rPr>
              <w:t>s</w:t>
            </w:r>
          </w:p>
          <w:p w:rsidR="00F24ABB" w:rsidRDefault="00F24ABB" w:rsidP="001F7F7D">
            <w:pPr>
              <w:rPr>
                <w:color w:val="1F4E79" w:themeColor="accent1" w:themeShade="80"/>
              </w:rPr>
            </w:pPr>
            <w:r w:rsidRPr="00B706ED">
              <w:rPr>
                <w:color w:val="1F4E79" w:themeColor="accent1" w:themeShade="80"/>
              </w:rPr>
              <w:t>Expected conduct and behaviors</w:t>
            </w:r>
            <w:r>
              <w:rPr>
                <w:color w:val="1F4E79" w:themeColor="accent1" w:themeShade="80"/>
              </w:rPr>
              <w:t>:</w:t>
            </w:r>
          </w:p>
          <w:p w:rsidR="00522964" w:rsidRPr="00B706ED" w:rsidRDefault="00522964" w:rsidP="00F24ABB">
            <w:pPr>
              <w:rPr>
                <w:color w:val="1F4E79" w:themeColor="accent1" w:themeShade="80"/>
              </w:rPr>
            </w:pPr>
          </w:p>
        </w:tc>
      </w:tr>
      <w:tr w:rsidR="002C339F" w:rsidTr="00172156">
        <w:trPr>
          <w:trHeight w:val="615"/>
        </w:trPr>
        <w:tc>
          <w:tcPr>
            <w:tcW w:w="4703" w:type="dxa"/>
          </w:tcPr>
          <w:p w:rsidR="002C339F" w:rsidRDefault="002C339F" w:rsidP="00172156">
            <w:r>
              <w:lastRenderedPageBreak/>
              <w:t>Are less than half of the board members owners of the institution? Are a majority of governing board members non-owners of the institution?</w:t>
            </w:r>
          </w:p>
        </w:tc>
        <w:tc>
          <w:tcPr>
            <w:tcW w:w="4647" w:type="dxa"/>
          </w:tcPr>
          <w:p w:rsidR="002C339F" w:rsidRPr="00B706ED" w:rsidRDefault="001F7F7D" w:rsidP="00172156">
            <w:pPr>
              <w:rPr>
                <w:color w:val="1F4E79" w:themeColor="accent1" w:themeShade="80"/>
              </w:rPr>
            </w:pPr>
            <w:r w:rsidRPr="00B706ED">
              <w:rPr>
                <w:color w:val="1F4E79" w:themeColor="accent1" w:themeShade="80"/>
              </w:rPr>
              <w:t>Yes and yes</w:t>
            </w:r>
          </w:p>
        </w:tc>
      </w:tr>
    </w:tbl>
    <w:p w:rsidR="002C339F" w:rsidRPr="00821551" w:rsidRDefault="002C339F" w:rsidP="002C339F">
      <w:pPr>
        <w:rPr>
          <w:sz w:val="2"/>
        </w:rPr>
      </w:pPr>
    </w:p>
    <w:p w:rsidR="002C339F" w:rsidRDefault="002C339F" w:rsidP="002C339F">
      <w:r w:rsidRPr="00821551">
        <w:rPr>
          <w:b/>
        </w:rPr>
        <w:t>12.</w:t>
      </w:r>
      <w:r>
        <w:t xml:space="preserve"> The governing board delegates full responsibility and authority to the CEO to implement and administer board policies without board interference and holds the CEO accountable for the operation of the district/system or college, respectively.</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Default="002C339F" w:rsidP="00172156">
            <w:r>
              <w:t>How is the board delegation of administrative authority to the chief administrator defined? (In policy documents? In a contract with the chief administrator?)</w:t>
            </w:r>
          </w:p>
        </w:tc>
        <w:tc>
          <w:tcPr>
            <w:tcW w:w="4647" w:type="dxa"/>
          </w:tcPr>
          <w:p w:rsidR="002C339F" w:rsidRPr="00B706ED" w:rsidRDefault="001F7F7D" w:rsidP="00172156">
            <w:pPr>
              <w:rPr>
                <w:color w:val="1F4E79" w:themeColor="accent1" w:themeShade="80"/>
              </w:rPr>
            </w:pPr>
            <w:r w:rsidRPr="00B706ED">
              <w:rPr>
                <w:color w:val="1F4E79" w:themeColor="accent1" w:themeShade="80"/>
              </w:rPr>
              <w:t>BP 2430 Delegation of Authority to Chancellor</w:t>
            </w:r>
          </w:p>
          <w:p w:rsidR="001F7F7D" w:rsidRPr="00B706ED" w:rsidRDefault="001F7F7D" w:rsidP="00172156">
            <w:pPr>
              <w:rPr>
                <w:color w:val="1F4E79" w:themeColor="accent1" w:themeShade="80"/>
              </w:rPr>
            </w:pPr>
            <w:r w:rsidRPr="00B706ED">
              <w:rPr>
                <w:color w:val="1F4E79" w:themeColor="accent1" w:themeShade="80"/>
              </w:rPr>
              <w:t>BP 2430</w:t>
            </w:r>
            <w:r w:rsidR="00F24ABB">
              <w:rPr>
                <w:color w:val="1F4E79" w:themeColor="accent1" w:themeShade="80"/>
              </w:rPr>
              <w:t>.</w:t>
            </w:r>
            <w:r w:rsidRPr="00B706ED">
              <w:rPr>
                <w:color w:val="1F4E79" w:themeColor="accent1" w:themeShade="80"/>
              </w:rPr>
              <w:t>1 Delegation of Authority to Presidents</w:t>
            </w:r>
          </w:p>
          <w:p w:rsidR="001F7F7D" w:rsidRPr="00B706ED" w:rsidRDefault="001F7F7D" w:rsidP="001F7F7D">
            <w:pPr>
              <w:rPr>
                <w:color w:val="1F4E79" w:themeColor="accent1" w:themeShade="80"/>
              </w:rPr>
            </w:pPr>
            <w:r w:rsidRPr="00B706ED">
              <w:rPr>
                <w:color w:val="1F4E79" w:themeColor="accent1" w:themeShade="80"/>
              </w:rPr>
              <w:t>BP 2432 CEO Succession</w:t>
            </w:r>
          </w:p>
          <w:p w:rsidR="001F7F7D" w:rsidRPr="00B706ED" w:rsidRDefault="001F7F7D" w:rsidP="001F7F7D">
            <w:pPr>
              <w:rPr>
                <w:color w:val="1F4E79" w:themeColor="accent1" w:themeShade="80"/>
              </w:rPr>
            </w:pPr>
            <w:r w:rsidRPr="00B706ED">
              <w:rPr>
                <w:color w:val="1F4E79" w:themeColor="accent1" w:themeShade="80"/>
              </w:rPr>
              <w:t>Reiterated in job descriptions of chancellor and presidents</w:t>
            </w:r>
          </w:p>
          <w:p w:rsidR="001F7F7D" w:rsidRPr="00B706ED" w:rsidRDefault="001F7F7D" w:rsidP="001F7F7D">
            <w:pPr>
              <w:rPr>
                <w:color w:val="1F4E79" w:themeColor="accent1" w:themeShade="80"/>
              </w:rPr>
            </w:pPr>
          </w:p>
        </w:tc>
      </w:tr>
      <w:tr w:rsidR="002C339F" w:rsidTr="00172156">
        <w:trPr>
          <w:trHeight w:val="341"/>
        </w:trPr>
        <w:tc>
          <w:tcPr>
            <w:tcW w:w="4703" w:type="dxa"/>
          </w:tcPr>
          <w:p w:rsidR="002C339F" w:rsidRDefault="002C339F" w:rsidP="00172156">
            <w:r>
              <w:t>Is this delegation clear to all parties?</w:t>
            </w:r>
          </w:p>
        </w:tc>
        <w:tc>
          <w:tcPr>
            <w:tcW w:w="4647" w:type="dxa"/>
          </w:tcPr>
          <w:p w:rsidR="001F7F7D" w:rsidRPr="00B706ED" w:rsidRDefault="001F7F7D" w:rsidP="001F7F7D">
            <w:pPr>
              <w:rPr>
                <w:color w:val="1F4E79" w:themeColor="accent1" w:themeShade="80"/>
              </w:rPr>
            </w:pPr>
            <w:r w:rsidRPr="00B706ED">
              <w:rPr>
                <w:color w:val="1F4E79" w:themeColor="accent1" w:themeShade="80"/>
              </w:rPr>
              <w:t>Yes</w:t>
            </w:r>
          </w:p>
          <w:p w:rsidR="001F7F7D" w:rsidRPr="00B706ED" w:rsidRDefault="001F7F7D" w:rsidP="001F7F7D">
            <w:pPr>
              <w:rPr>
                <w:color w:val="1F4E79" w:themeColor="accent1" w:themeShade="80"/>
              </w:rPr>
            </w:pPr>
            <w:r w:rsidRPr="00B706ED">
              <w:rPr>
                <w:color w:val="1F4E79" w:themeColor="accent1" w:themeShade="80"/>
              </w:rPr>
              <w:t>Employee contracts</w:t>
            </w:r>
          </w:p>
          <w:p w:rsidR="001F7F7D" w:rsidRPr="00B706ED" w:rsidRDefault="001F7F7D" w:rsidP="001F7F7D">
            <w:pPr>
              <w:rPr>
                <w:color w:val="1F4E79" w:themeColor="accent1" w:themeShade="80"/>
              </w:rPr>
            </w:pPr>
            <w:r w:rsidRPr="00B706ED">
              <w:rPr>
                <w:color w:val="1F4E79" w:themeColor="accent1" w:themeShade="80"/>
              </w:rPr>
              <w:t>BP</w:t>
            </w:r>
            <w:r w:rsidR="00F24ABB">
              <w:rPr>
                <w:color w:val="1F4E79" w:themeColor="accent1" w:themeShade="80"/>
              </w:rPr>
              <w:t>s</w:t>
            </w:r>
            <w:r w:rsidRPr="00B706ED">
              <w:rPr>
                <w:color w:val="1F4E79" w:themeColor="accent1" w:themeShade="80"/>
              </w:rPr>
              <w:t xml:space="preserve"> are publicly stated</w:t>
            </w:r>
          </w:p>
          <w:p w:rsidR="001F7F7D" w:rsidRPr="00B706ED" w:rsidRDefault="001F7F7D" w:rsidP="001F7F7D">
            <w:pPr>
              <w:rPr>
                <w:color w:val="1F4E79" w:themeColor="accent1" w:themeShade="80"/>
              </w:rPr>
            </w:pPr>
          </w:p>
        </w:tc>
      </w:tr>
      <w:tr w:rsidR="002C339F" w:rsidTr="00172156">
        <w:trPr>
          <w:trHeight w:val="615"/>
        </w:trPr>
        <w:tc>
          <w:tcPr>
            <w:tcW w:w="4703" w:type="dxa"/>
          </w:tcPr>
          <w:p w:rsidR="002C339F" w:rsidRDefault="002C339F" w:rsidP="00172156">
            <w:r>
              <w:t>How effective is the governing board in focusing at the policy level?</w:t>
            </w:r>
          </w:p>
        </w:tc>
        <w:tc>
          <w:tcPr>
            <w:tcW w:w="4647" w:type="dxa"/>
          </w:tcPr>
          <w:p w:rsidR="002C339F" w:rsidRPr="00B706ED" w:rsidRDefault="001F7F7D" w:rsidP="00172156">
            <w:pPr>
              <w:rPr>
                <w:color w:val="1F4E79" w:themeColor="accent1" w:themeShade="80"/>
              </w:rPr>
            </w:pPr>
            <w:r w:rsidRPr="00B706ED">
              <w:rPr>
                <w:color w:val="1F4E79" w:themeColor="accent1" w:themeShade="80"/>
              </w:rPr>
              <w:t>BP 2200 – Board Duties and Responsibilities</w:t>
            </w:r>
          </w:p>
          <w:p w:rsidR="001F7F7D" w:rsidRPr="00B706ED" w:rsidRDefault="008B2819" w:rsidP="00172156">
            <w:pPr>
              <w:rPr>
                <w:color w:val="1F4E79" w:themeColor="accent1" w:themeShade="80"/>
              </w:rPr>
            </w:pPr>
            <w:r w:rsidRPr="00B706ED">
              <w:rPr>
                <w:color w:val="1F4E79" w:themeColor="accent1" w:themeShade="80"/>
              </w:rPr>
              <w:t>Study Sessions</w:t>
            </w:r>
          </w:p>
          <w:p w:rsidR="008B2819" w:rsidRPr="00B706ED" w:rsidRDefault="008B2819" w:rsidP="00172156">
            <w:pPr>
              <w:rPr>
                <w:color w:val="1F4E79" w:themeColor="accent1" w:themeShade="80"/>
              </w:rPr>
            </w:pPr>
          </w:p>
        </w:tc>
      </w:tr>
      <w:tr w:rsidR="002C339F" w:rsidTr="00172156">
        <w:trPr>
          <w:trHeight w:val="615"/>
        </w:trPr>
        <w:tc>
          <w:tcPr>
            <w:tcW w:w="4703" w:type="dxa"/>
          </w:tcPr>
          <w:p w:rsidR="002C339F" w:rsidRDefault="002C339F" w:rsidP="00172156">
            <w:pPr>
              <w:tabs>
                <w:tab w:val="left" w:pos="1290"/>
              </w:tabs>
            </w:pPr>
            <w:r>
              <w:t>What mechanisms does the board use in its evaluation of the chief administrator's performance on implementation of board policies and achievement of institutional goals?</w:t>
            </w:r>
          </w:p>
        </w:tc>
        <w:tc>
          <w:tcPr>
            <w:tcW w:w="4647" w:type="dxa"/>
          </w:tcPr>
          <w:p w:rsidR="002C339F" w:rsidRPr="00B706ED" w:rsidRDefault="008B2819" w:rsidP="00172156">
            <w:pPr>
              <w:rPr>
                <w:color w:val="1F4E79" w:themeColor="accent1" w:themeShade="80"/>
              </w:rPr>
            </w:pPr>
            <w:r w:rsidRPr="00B706ED">
              <w:rPr>
                <w:color w:val="1F4E79" w:themeColor="accent1" w:themeShade="80"/>
              </w:rPr>
              <w:t>See previous</w:t>
            </w:r>
          </w:p>
        </w:tc>
      </w:tr>
      <w:tr w:rsidR="002C339F" w:rsidTr="00172156">
        <w:trPr>
          <w:trHeight w:val="615"/>
        </w:trPr>
        <w:tc>
          <w:tcPr>
            <w:tcW w:w="4703" w:type="dxa"/>
          </w:tcPr>
          <w:p w:rsidR="002C339F" w:rsidRDefault="002C339F" w:rsidP="00172156">
            <w:r>
              <w:t>How does the board set clear expectations for regular reports on institutional performance from the chief administrator?</w:t>
            </w:r>
          </w:p>
        </w:tc>
        <w:tc>
          <w:tcPr>
            <w:tcW w:w="4647" w:type="dxa"/>
          </w:tcPr>
          <w:p w:rsidR="002C339F" w:rsidRPr="00B706ED" w:rsidRDefault="008B2819" w:rsidP="00172156">
            <w:pPr>
              <w:rPr>
                <w:color w:val="1F4E79" w:themeColor="accent1" w:themeShade="80"/>
              </w:rPr>
            </w:pPr>
            <w:r w:rsidRPr="00B706ED">
              <w:rPr>
                <w:color w:val="1F4E79" w:themeColor="accent1" w:themeShade="80"/>
              </w:rPr>
              <w:t xml:space="preserve">Strategic </w:t>
            </w:r>
            <w:r w:rsidR="00F24ABB">
              <w:rPr>
                <w:color w:val="1F4E79" w:themeColor="accent1" w:themeShade="80"/>
              </w:rPr>
              <w:t>p</w:t>
            </w:r>
            <w:r w:rsidRPr="00B706ED">
              <w:rPr>
                <w:color w:val="1F4E79" w:themeColor="accent1" w:themeShade="80"/>
              </w:rPr>
              <w:t>riorities</w:t>
            </w:r>
          </w:p>
          <w:p w:rsidR="008B2819" w:rsidRPr="00B706ED" w:rsidRDefault="008B2819" w:rsidP="00172156">
            <w:pPr>
              <w:rPr>
                <w:color w:val="1F4E79" w:themeColor="accent1" w:themeShade="80"/>
              </w:rPr>
            </w:pPr>
          </w:p>
        </w:tc>
      </w:tr>
      <w:tr w:rsidR="002C339F" w:rsidTr="00172156">
        <w:trPr>
          <w:trHeight w:val="615"/>
        </w:trPr>
        <w:tc>
          <w:tcPr>
            <w:tcW w:w="4703" w:type="dxa"/>
          </w:tcPr>
          <w:p w:rsidR="002C339F" w:rsidRDefault="002C339F" w:rsidP="00172156">
            <w:r>
              <w:t>How does the board set expectations for sufficient information on institutional performance to ensure that it can fulfill its responsibility for educational quality, legal matters, and financial integrity?</w:t>
            </w:r>
          </w:p>
        </w:tc>
        <w:tc>
          <w:tcPr>
            <w:tcW w:w="4647" w:type="dxa"/>
          </w:tcPr>
          <w:p w:rsidR="002C339F" w:rsidRPr="00B706ED" w:rsidRDefault="008B2819" w:rsidP="00172156">
            <w:pPr>
              <w:rPr>
                <w:color w:val="1F4E79" w:themeColor="accent1" w:themeShade="80"/>
              </w:rPr>
            </w:pPr>
            <w:r w:rsidRPr="00B706ED">
              <w:rPr>
                <w:color w:val="1F4E79" w:themeColor="accent1" w:themeShade="80"/>
              </w:rPr>
              <w:t>Clearly defined perimeters for board presentations</w:t>
            </w:r>
          </w:p>
          <w:p w:rsidR="008B2819" w:rsidRPr="00B706ED" w:rsidRDefault="008B2819" w:rsidP="00172156">
            <w:pPr>
              <w:rPr>
                <w:color w:val="1F4E79" w:themeColor="accent1" w:themeShade="80"/>
              </w:rPr>
            </w:pPr>
            <w:r w:rsidRPr="00B706ED">
              <w:rPr>
                <w:color w:val="1F4E79" w:themeColor="accent1" w:themeShade="80"/>
              </w:rPr>
              <w:t xml:space="preserve">Culture </w:t>
            </w:r>
            <w:r w:rsidR="00F24ABB">
              <w:rPr>
                <w:color w:val="1F4E79" w:themeColor="accent1" w:themeShade="80"/>
              </w:rPr>
              <w:t>of</w:t>
            </w:r>
            <w:r w:rsidRPr="00B706ED">
              <w:rPr>
                <w:color w:val="1F4E79" w:themeColor="accent1" w:themeShade="80"/>
              </w:rPr>
              <w:t xml:space="preserve"> asking for additional information</w:t>
            </w:r>
            <w:r w:rsidR="00F24ABB">
              <w:rPr>
                <w:color w:val="1F4E79" w:themeColor="accent1" w:themeShade="80"/>
              </w:rPr>
              <w:t>; culture of responsiveness to requests for additional information</w:t>
            </w:r>
            <w:r w:rsidRPr="00B706ED">
              <w:rPr>
                <w:color w:val="1F4E79" w:themeColor="accent1" w:themeShade="80"/>
              </w:rPr>
              <w:t xml:space="preserve"> </w:t>
            </w:r>
          </w:p>
          <w:p w:rsidR="008B2819" w:rsidRPr="00B706ED" w:rsidRDefault="008B2819" w:rsidP="00172156">
            <w:pPr>
              <w:rPr>
                <w:color w:val="1F4E79" w:themeColor="accent1" w:themeShade="80"/>
              </w:rPr>
            </w:pPr>
            <w:r w:rsidRPr="00B706ED">
              <w:rPr>
                <w:color w:val="1F4E79" w:themeColor="accent1" w:themeShade="80"/>
              </w:rPr>
              <w:t>Through Chancellor, established timelines for review; sufficient time for review of docs</w:t>
            </w:r>
          </w:p>
          <w:p w:rsidR="008B2819" w:rsidRPr="00B706ED" w:rsidRDefault="008B2819" w:rsidP="00172156">
            <w:pPr>
              <w:rPr>
                <w:color w:val="1F4E79" w:themeColor="accent1" w:themeShade="80"/>
              </w:rPr>
            </w:pPr>
          </w:p>
          <w:p w:rsidR="008B2819" w:rsidRPr="00B706ED" w:rsidRDefault="008B2819" w:rsidP="00172156">
            <w:pPr>
              <w:rPr>
                <w:color w:val="1F4E79" w:themeColor="accent1" w:themeShade="80"/>
              </w:rPr>
            </w:pPr>
          </w:p>
        </w:tc>
      </w:tr>
    </w:tbl>
    <w:p w:rsidR="002C339F" w:rsidRPr="00A829CE" w:rsidRDefault="002C339F" w:rsidP="002C339F">
      <w:pPr>
        <w:rPr>
          <w:b/>
          <w:sz w:val="2"/>
        </w:rPr>
      </w:pPr>
    </w:p>
    <w:p w:rsidR="002C339F" w:rsidRDefault="002C339F" w:rsidP="002C339F">
      <w:r w:rsidRPr="00A829CE">
        <w:rPr>
          <w:b/>
        </w:rPr>
        <w:t>13.</w:t>
      </w:r>
      <w:r>
        <w:t xml:space="preserve"> The governing board is informed about the Eligibility Requirements, the Accreditation Standards, Commission policies, accreditation processes, and the college’s accredited status, and supports through policy the college’s efforts to improve and excel. The board participates in evaluation of governing board roles and functions in the accreditation process.</w:t>
      </w:r>
    </w:p>
    <w:tbl>
      <w:tblPr>
        <w:tblStyle w:val="TableGrid"/>
        <w:tblW w:w="0" w:type="auto"/>
        <w:tblLook w:val="04A0" w:firstRow="1" w:lastRow="0" w:firstColumn="1" w:lastColumn="0" w:noHBand="0" w:noVBand="1"/>
      </w:tblPr>
      <w:tblGrid>
        <w:gridCol w:w="4703"/>
        <w:gridCol w:w="4647"/>
      </w:tblGrid>
      <w:tr w:rsidR="002C339F" w:rsidRPr="00F74052" w:rsidTr="00172156">
        <w:trPr>
          <w:trHeight w:val="300"/>
        </w:trPr>
        <w:tc>
          <w:tcPr>
            <w:tcW w:w="4703" w:type="dxa"/>
          </w:tcPr>
          <w:p w:rsidR="002C339F" w:rsidRPr="00F74052" w:rsidRDefault="002C339F" w:rsidP="00172156">
            <w:pPr>
              <w:rPr>
                <w:b/>
              </w:rPr>
            </w:pPr>
            <w:r>
              <w:rPr>
                <w:b/>
              </w:rPr>
              <w:t>How d</w:t>
            </w:r>
            <w:r w:rsidRPr="00F74052">
              <w:rPr>
                <w:b/>
              </w:rPr>
              <w:t xml:space="preserve">oes MJC meet </w:t>
            </w:r>
            <w:r>
              <w:rPr>
                <w:b/>
              </w:rPr>
              <w:t>the Standard</w:t>
            </w:r>
            <w:r w:rsidRPr="00F74052">
              <w:rPr>
                <w:b/>
              </w:rPr>
              <w:t>?</w:t>
            </w:r>
          </w:p>
        </w:tc>
        <w:tc>
          <w:tcPr>
            <w:tcW w:w="4647" w:type="dxa"/>
          </w:tcPr>
          <w:p w:rsidR="002C339F" w:rsidRPr="00F74052" w:rsidRDefault="002C339F" w:rsidP="00172156">
            <w:pPr>
              <w:rPr>
                <w:b/>
              </w:rPr>
            </w:pPr>
            <w:r w:rsidRPr="00F74052">
              <w:rPr>
                <w:b/>
              </w:rPr>
              <w:t>Evidence</w:t>
            </w:r>
          </w:p>
        </w:tc>
      </w:tr>
      <w:tr w:rsidR="002C339F" w:rsidTr="00172156">
        <w:trPr>
          <w:trHeight w:val="492"/>
        </w:trPr>
        <w:tc>
          <w:tcPr>
            <w:tcW w:w="4703" w:type="dxa"/>
          </w:tcPr>
          <w:p w:rsidR="002C339F" w:rsidRDefault="002C339F" w:rsidP="00172156">
            <w:r>
              <w:t>What training is provided to the board about the accreditation process and Accreditation Standards?</w:t>
            </w:r>
          </w:p>
        </w:tc>
        <w:tc>
          <w:tcPr>
            <w:tcW w:w="4647" w:type="dxa"/>
          </w:tcPr>
          <w:p w:rsidR="002C339F" w:rsidRPr="00B706ED" w:rsidRDefault="008B2819" w:rsidP="00172156">
            <w:pPr>
              <w:rPr>
                <w:color w:val="1F4E79" w:themeColor="accent1" w:themeShade="80"/>
              </w:rPr>
            </w:pPr>
            <w:r w:rsidRPr="00B706ED">
              <w:rPr>
                <w:color w:val="1F4E79" w:themeColor="accent1" w:themeShade="80"/>
              </w:rPr>
              <w:t>Standing report on BOT agenda during cycle</w:t>
            </w:r>
          </w:p>
          <w:p w:rsidR="008B2819" w:rsidRPr="00B706ED" w:rsidRDefault="008B2819" w:rsidP="00172156">
            <w:pPr>
              <w:rPr>
                <w:color w:val="1F4E79" w:themeColor="accent1" w:themeShade="80"/>
              </w:rPr>
            </w:pPr>
            <w:r w:rsidRPr="00B706ED">
              <w:rPr>
                <w:color w:val="1F4E79" w:themeColor="accent1" w:themeShade="80"/>
              </w:rPr>
              <w:t>President monthly communication to BOT</w:t>
            </w:r>
          </w:p>
          <w:p w:rsidR="008B2819" w:rsidRPr="00B706ED" w:rsidRDefault="008B2819" w:rsidP="00172156">
            <w:pPr>
              <w:rPr>
                <w:color w:val="1F4E79" w:themeColor="accent1" w:themeShade="80"/>
              </w:rPr>
            </w:pPr>
            <w:r w:rsidRPr="00B706ED">
              <w:rPr>
                <w:color w:val="1F4E79" w:themeColor="accent1" w:themeShade="80"/>
              </w:rPr>
              <w:t>CCCT Conference</w:t>
            </w:r>
          </w:p>
          <w:p w:rsidR="008B2819" w:rsidRPr="00B706ED" w:rsidRDefault="008B2819" w:rsidP="00172156">
            <w:pPr>
              <w:rPr>
                <w:color w:val="1F4E79" w:themeColor="accent1" w:themeShade="80"/>
              </w:rPr>
            </w:pPr>
            <w:r w:rsidRPr="00B706ED">
              <w:rPr>
                <w:color w:val="1F4E79" w:themeColor="accent1" w:themeShade="80"/>
              </w:rPr>
              <w:t xml:space="preserve">Chancellor communicates regularly </w:t>
            </w:r>
            <w:r w:rsidR="00F24ABB">
              <w:rPr>
                <w:color w:val="1F4E79" w:themeColor="accent1" w:themeShade="80"/>
              </w:rPr>
              <w:t>on</w:t>
            </w:r>
            <w:r w:rsidRPr="00B706ED">
              <w:rPr>
                <w:color w:val="1F4E79" w:themeColor="accent1" w:themeShade="80"/>
              </w:rPr>
              <w:t xml:space="preserve"> Accred</w:t>
            </w:r>
            <w:r w:rsidR="00F24ABB">
              <w:rPr>
                <w:color w:val="1F4E79" w:themeColor="accent1" w:themeShade="80"/>
              </w:rPr>
              <w:t>itation</w:t>
            </w:r>
          </w:p>
          <w:p w:rsidR="008B2819" w:rsidRPr="00B706ED" w:rsidRDefault="008B2819" w:rsidP="00F24ABB">
            <w:pPr>
              <w:rPr>
                <w:color w:val="1F4E79" w:themeColor="accent1" w:themeShade="80"/>
              </w:rPr>
            </w:pPr>
            <w:r w:rsidRPr="00B706ED">
              <w:rPr>
                <w:color w:val="1F4E79" w:themeColor="accent1" w:themeShade="80"/>
              </w:rPr>
              <w:t xml:space="preserve">Strategic </w:t>
            </w:r>
            <w:r w:rsidR="00F24ABB">
              <w:rPr>
                <w:color w:val="1F4E79" w:themeColor="accent1" w:themeShade="80"/>
              </w:rPr>
              <w:t>p</w:t>
            </w:r>
            <w:r w:rsidRPr="00B706ED">
              <w:rPr>
                <w:color w:val="1F4E79" w:themeColor="accent1" w:themeShade="80"/>
              </w:rPr>
              <w:t>lanning sessions (recorded in minutes)</w:t>
            </w:r>
          </w:p>
        </w:tc>
      </w:tr>
      <w:tr w:rsidR="002C339F" w:rsidTr="00172156">
        <w:trPr>
          <w:trHeight w:val="615"/>
        </w:trPr>
        <w:tc>
          <w:tcPr>
            <w:tcW w:w="4703" w:type="dxa"/>
          </w:tcPr>
          <w:p w:rsidR="002C339F" w:rsidRDefault="002C339F" w:rsidP="00172156">
            <w:r>
              <w:t>How does the board participate appropriately in institutional self-evaluation and planning efforts?</w:t>
            </w:r>
          </w:p>
        </w:tc>
        <w:tc>
          <w:tcPr>
            <w:tcW w:w="4647" w:type="dxa"/>
          </w:tcPr>
          <w:p w:rsidR="002C339F" w:rsidRPr="00B706ED" w:rsidRDefault="008B2819" w:rsidP="00172156">
            <w:pPr>
              <w:rPr>
                <w:color w:val="1F4E79" w:themeColor="accent1" w:themeShade="80"/>
              </w:rPr>
            </w:pPr>
            <w:r w:rsidRPr="00B706ED">
              <w:rPr>
                <w:color w:val="1F4E79" w:themeColor="accent1" w:themeShade="80"/>
              </w:rPr>
              <w:t>See above</w:t>
            </w:r>
          </w:p>
          <w:p w:rsidR="00164935" w:rsidRPr="00B706ED" w:rsidRDefault="00164935" w:rsidP="00172156">
            <w:pPr>
              <w:rPr>
                <w:color w:val="1F4E79" w:themeColor="accent1" w:themeShade="80"/>
              </w:rPr>
            </w:pPr>
            <w:r w:rsidRPr="00B706ED">
              <w:rPr>
                <w:color w:val="1F4E79" w:themeColor="accent1" w:themeShade="80"/>
              </w:rPr>
              <w:t xml:space="preserve">Read and review </w:t>
            </w:r>
            <w:r w:rsidR="00F24ABB">
              <w:rPr>
                <w:color w:val="1F4E79" w:themeColor="accent1" w:themeShade="80"/>
              </w:rPr>
              <w:t>self-evaluation drafts</w:t>
            </w:r>
            <w:r w:rsidRPr="00B706ED">
              <w:rPr>
                <w:color w:val="1F4E79" w:themeColor="accent1" w:themeShade="80"/>
              </w:rPr>
              <w:t xml:space="preserve"> carefully</w:t>
            </w:r>
          </w:p>
          <w:p w:rsidR="00164935" w:rsidRPr="00B706ED" w:rsidRDefault="00164935" w:rsidP="00172156">
            <w:pPr>
              <w:rPr>
                <w:color w:val="1F4E79" w:themeColor="accent1" w:themeShade="80"/>
              </w:rPr>
            </w:pPr>
            <w:r w:rsidRPr="00B706ED">
              <w:rPr>
                <w:color w:val="1F4E79" w:themeColor="accent1" w:themeShade="80"/>
              </w:rPr>
              <w:lastRenderedPageBreak/>
              <w:t>Approve and accept ACCJC reports</w:t>
            </w:r>
          </w:p>
          <w:p w:rsidR="00164935" w:rsidRPr="00B706ED" w:rsidRDefault="00164935" w:rsidP="00172156">
            <w:pPr>
              <w:rPr>
                <w:color w:val="1F4E79" w:themeColor="accent1" w:themeShade="80"/>
              </w:rPr>
            </w:pPr>
            <w:r w:rsidRPr="00B706ED">
              <w:rPr>
                <w:color w:val="1F4E79" w:themeColor="accent1" w:themeShade="80"/>
              </w:rPr>
              <w:t>Acknowledge good work</w:t>
            </w:r>
          </w:p>
        </w:tc>
      </w:tr>
      <w:tr w:rsidR="002C339F" w:rsidTr="00172156">
        <w:trPr>
          <w:trHeight w:val="615"/>
        </w:trPr>
        <w:tc>
          <w:tcPr>
            <w:tcW w:w="4703" w:type="dxa"/>
          </w:tcPr>
          <w:p w:rsidR="002C339F" w:rsidRDefault="002C339F" w:rsidP="00172156">
            <w:r>
              <w:lastRenderedPageBreak/>
              <w:t>How do board actions indicate a commitment to improvements planned as part of institutional self-evaluation and accreditation processes?</w:t>
            </w:r>
          </w:p>
        </w:tc>
        <w:tc>
          <w:tcPr>
            <w:tcW w:w="4647" w:type="dxa"/>
          </w:tcPr>
          <w:p w:rsidR="002C339F" w:rsidRPr="00B706ED" w:rsidRDefault="00164935" w:rsidP="00172156">
            <w:pPr>
              <w:rPr>
                <w:color w:val="1F4E79" w:themeColor="accent1" w:themeShade="80"/>
              </w:rPr>
            </w:pPr>
            <w:r w:rsidRPr="00B706ED">
              <w:rPr>
                <w:color w:val="1F4E79" w:themeColor="accent1" w:themeShade="80"/>
              </w:rPr>
              <w:t xml:space="preserve">Measure E </w:t>
            </w:r>
          </w:p>
          <w:p w:rsidR="00164935" w:rsidRPr="00B706ED" w:rsidRDefault="00164935" w:rsidP="00172156">
            <w:pPr>
              <w:rPr>
                <w:color w:val="1F4E79" w:themeColor="accent1" w:themeShade="80"/>
              </w:rPr>
            </w:pPr>
          </w:p>
        </w:tc>
      </w:tr>
      <w:tr w:rsidR="002C339F" w:rsidTr="00172156">
        <w:trPr>
          <w:trHeight w:val="615"/>
        </w:trPr>
        <w:tc>
          <w:tcPr>
            <w:tcW w:w="4703" w:type="dxa"/>
          </w:tcPr>
          <w:p w:rsidR="002C339F" w:rsidRDefault="002C339F" w:rsidP="00172156">
            <w:pPr>
              <w:tabs>
                <w:tab w:val="left" w:pos="1290"/>
              </w:tabs>
            </w:pPr>
            <w:r>
              <w:t>How do board actions reflect the commitment to supporting and improving student learning outcomes as reflected in the Accreditation Standards and expectations for institutional improvement?</w:t>
            </w:r>
          </w:p>
        </w:tc>
        <w:tc>
          <w:tcPr>
            <w:tcW w:w="4647" w:type="dxa"/>
          </w:tcPr>
          <w:p w:rsidR="002C339F" w:rsidRPr="00B706ED" w:rsidRDefault="00164935" w:rsidP="00172156">
            <w:pPr>
              <w:rPr>
                <w:color w:val="1F4E79" w:themeColor="accent1" w:themeShade="80"/>
              </w:rPr>
            </w:pPr>
            <w:r w:rsidRPr="00B706ED">
              <w:rPr>
                <w:color w:val="1F4E79" w:themeColor="accent1" w:themeShade="80"/>
              </w:rPr>
              <w:t>Visibility:  Institute Day, breakfasts, graduations, completion ceremonies, fundraisers, awards ceremonies, tenure ceremonies, staff recognition dinner</w:t>
            </w:r>
          </w:p>
          <w:p w:rsidR="00164935" w:rsidRPr="00B706ED" w:rsidRDefault="00164935" w:rsidP="00164935">
            <w:pPr>
              <w:rPr>
                <w:color w:val="1F4E79" w:themeColor="accent1" w:themeShade="80"/>
              </w:rPr>
            </w:pPr>
            <w:r w:rsidRPr="00B706ED">
              <w:rPr>
                <w:color w:val="1F4E79" w:themeColor="accent1" w:themeShade="80"/>
              </w:rPr>
              <w:t>Purchases related to teaching and learning:  technology, equipment</w:t>
            </w:r>
          </w:p>
          <w:p w:rsidR="00164935" w:rsidRPr="00B706ED" w:rsidRDefault="00164935" w:rsidP="00164935">
            <w:pPr>
              <w:rPr>
                <w:color w:val="1F4E79" w:themeColor="accent1" w:themeShade="80"/>
              </w:rPr>
            </w:pPr>
            <w:r w:rsidRPr="00B706ED">
              <w:rPr>
                <w:color w:val="1F4E79" w:themeColor="accent1" w:themeShade="80"/>
              </w:rPr>
              <w:t>Approval of initiatives and plans</w:t>
            </w:r>
          </w:p>
          <w:p w:rsidR="00164935" w:rsidRPr="00B706ED" w:rsidRDefault="00164935" w:rsidP="00164935">
            <w:pPr>
              <w:rPr>
                <w:color w:val="1F4E79" w:themeColor="accent1" w:themeShade="80"/>
              </w:rPr>
            </w:pPr>
          </w:p>
        </w:tc>
      </w:tr>
      <w:tr w:rsidR="002C339F" w:rsidTr="00172156">
        <w:trPr>
          <w:trHeight w:val="615"/>
        </w:trPr>
        <w:tc>
          <w:tcPr>
            <w:tcW w:w="4703" w:type="dxa"/>
          </w:tcPr>
          <w:p w:rsidR="002C339F" w:rsidRDefault="002C339F" w:rsidP="00172156">
            <w:r>
              <w:t>Is the board informed of institutional reports due to the Commission, and of Commission recommendations to the institution?</w:t>
            </w:r>
          </w:p>
        </w:tc>
        <w:tc>
          <w:tcPr>
            <w:tcW w:w="4647" w:type="dxa"/>
          </w:tcPr>
          <w:p w:rsidR="002C339F" w:rsidRPr="00B706ED" w:rsidRDefault="00164935" w:rsidP="00172156">
            <w:pPr>
              <w:rPr>
                <w:color w:val="1F4E79" w:themeColor="accent1" w:themeShade="80"/>
              </w:rPr>
            </w:pPr>
            <w:r w:rsidRPr="00B706ED">
              <w:rPr>
                <w:color w:val="1F4E79" w:themeColor="accent1" w:themeShade="80"/>
              </w:rPr>
              <w:t>Yes</w:t>
            </w:r>
          </w:p>
          <w:p w:rsidR="00164935" w:rsidRPr="00B706ED" w:rsidRDefault="00164935" w:rsidP="00172156">
            <w:pPr>
              <w:rPr>
                <w:color w:val="1F4E79" w:themeColor="accent1" w:themeShade="80"/>
              </w:rPr>
            </w:pPr>
          </w:p>
        </w:tc>
      </w:tr>
      <w:tr w:rsidR="002C339F" w:rsidTr="00172156">
        <w:trPr>
          <w:trHeight w:val="615"/>
        </w:trPr>
        <w:tc>
          <w:tcPr>
            <w:tcW w:w="4703" w:type="dxa"/>
          </w:tcPr>
          <w:p w:rsidR="002C339F" w:rsidRDefault="002C339F" w:rsidP="00172156">
            <w:pPr>
              <w:tabs>
                <w:tab w:val="left" w:pos="1089"/>
              </w:tabs>
            </w:pPr>
            <w:r>
              <w:t>Is the board knowledgeable about Accreditation Standards, including those that apply to the board?</w:t>
            </w:r>
          </w:p>
        </w:tc>
        <w:tc>
          <w:tcPr>
            <w:tcW w:w="4647" w:type="dxa"/>
          </w:tcPr>
          <w:p w:rsidR="002C339F" w:rsidRPr="00B706ED" w:rsidRDefault="00164935" w:rsidP="00172156">
            <w:pPr>
              <w:rPr>
                <w:color w:val="1F4E79" w:themeColor="accent1" w:themeShade="80"/>
              </w:rPr>
            </w:pPr>
            <w:r w:rsidRPr="00B706ED">
              <w:rPr>
                <w:color w:val="1F4E79" w:themeColor="accent1" w:themeShade="80"/>
              </w:rPr>
              <w:t>Informed at Board meetings</w:t>
            </w:r>
          </w:p>
        </w:tc>
      </w:tr>
      <w:tr w:rsidR="002C339F" w:rsidTr="00172156">
        <w:trPr>
          <w:trHeight w:val="615"/>
        </w:trPr>
        <w:tc>
          <w:tcPr>
            <w:tcW w:w="4703" w:type="dxa"/>
          </w:tcPr>
          <w:p w:rsidR="002C339F" w:rsidRDefault="002C339F" w:rsidP="00172156">
            <w:r>
              <w:t>Does the board assess its own performance using Accreditation Standards?</w:t>
            </w:r>
          </w:p>
        </w:tc>
        <w:tc>
          <w:tcPr>
            <w:tcW w:w="4647" w:type="dxa"/>
          </w:tcPr>
          <w:p w:rsidR="002C339F" w:rsidRPr="00B706ED" w:rsidRDefault="00164935" w:rsidP="00172156">
            <w:pPr>
              <w:rPr>
                <w:color w:val="1F4E79" w:themeColor="accent1" w:themeShade="80"/>
              </w:rPr>
            </w:pPr>
            <w:r w:rsidRPr="00B706ED">
              <w:rPr>
                <w:color w:val="1F4E79" w:themeColor="accent1" w:themeShade="80"/>
              </w:rPr>
              <w:t>Jill will work with Chancellor</w:t>
            </w:r>
          </w:p>
          <w:p w:rsidR="00164935" w:rsidRPr="00B706ED" w:rsidRDefault="00164935" w:rsidP="00172156">
            <w:pPr>
              <w:rPr>
                <w:color w:val="1F4E79" w:themeColor="accent1" w:themeShade="80"/>
              </w:rPr>
            </w:pPr>
          </w:p>
        </w:tc>
      </w:tr>
      <w:tr w:rsidR="002C339F" w:rsidTr="00172156">
        <w:trPr>
          <w:trHeight w:val="615"/>
        </w:trPr>
        <w:tc>
          <w:tcPr>
            <w:tcW w:w="4703" w:type="dxa"/>
          </w:tcPr>
          <w:p w:rsidR="002C339F" w:rsidRDefault="002C339F" w:rsidP="00172156">
            <w:r>
              <w:t>Does the governing board development program address the need to learn about Accreditation Standards and expectations?</w:t>
            </w:r>
          </w:p>
        </w:tc>
        <w:tc>
          <w:tcPr>
            <w:tcW w:w="4647" w:type="dxa"/>
          </w:tcPr>
          <w:p w:rsidR="002C339F" w:rsidRPr="00B706ED" w:rsidRDefault="007971EA" w:rsidP="00172156">
            <w:pPr>
              <w:rPr>
                <w:color w:val="1F4E79" w:themeColor="accent1" w:themeShade="80"/>
              </w:rPr>
            </w:pPr>
            <w:r w:rsidRPr="00B706ED">
              <w:rPr>
                <w:color w:val="1F4E79" w:themeColor="accent1" w:themeShade="80"/>
              </w:rPr>
              <w:t>Yes</w:t>
            </w:r>
          </w:p>
          <w:p w:rsidR="007971EA" w:rsidRPr="00B706ED" w:rsidRDefault="007971EA" w:rsidP="00172156">
            <w:pPr>
              <w:rPr>
                <w:color w:val="1F4E79" w:themeColor="accent1" w:themeShade="80"/>
              </w:rPr>
            </w:pPr>
            <w:r w:rsidRPr="00B706ED">
              <w:rPr>
                <w:color w:val="1F4E79" w:themeColor="accent1" w:themeShade="80"/>
              </w:rPr>
              <w:t>CCCT</w:t>
            </w:r>
          </w:p>
          <w:p w:rsidR="007971EA" w:rsidRPr="00B706ED" w:rsidRDefault="007971EA" w:rsidP="00172156">
            <w:pPr>
              <w:rPr>
                <w:color w:val="1F4E79" w:themeColor="accent1" w:themeShade="80"/>
              </w:rPr>
            </w:pPr>
            <w:r w:rsidRPr="00B706ED">
              <w:rPr>
                <w:color w:val="1F4E79" w:themeColor="accent1" w:themeShade="80"/>
              </w:rPr>
              <w:t>Study sessions</w:t>
            </w:r>
          </w:p>
        </w:tc>
      </w:tr>
    </w:tbl>
    <w:p w:rsidR="008D5E65" w:rsidRDefault="008D5E65">
      <w:pPr>
        <w:rPr>
          <w:color w:val="1F4E79" w:themeColor="accent1" w:themeShade="80"/>
        </w:rPr>
      </w:pPr>
    </w:p>
    <w:p w:rsidR="00687F30" w:rsidRPr="00A95E26" w:rsidRDefault="00687F30" w:rsidP="00687F30">
      <w:pPr>
        <w:rPr>
          <w:b/>
          <w:color w:val="1F4E79" w:themeColor="accent1" w:themeShade="80"/>
          <w:u w:val="single"/>
        </w:rPr>
      </w:pPr>
      <w:r w:rsidRPr="00A95E26">
        <w:rPr>
          <w:b/>
          <w:color w:val="1F4E79" w:themeColor="accent1" w:themeShade="80"/>
          <w:u w:val="single"/>
        </w:rPr>
        <w:t>Updated 3.7.16</w:t>
      </w:r>
    </w:p>
    <w:p w:rsidR="00687F30" w:rsidRPr="005251D2" w:rsidRDefault="00687F30" w:rsidP="00687F30">
      <w:pPr>
        <w:rPr>
          <w:color w:val="1F4E79" w:themeColor="accent1" w:themeShade="80"/>
        </w:rPr>
      </w:pPr>
      <w:r w:rsidRPr="005251D2">
        <w:rPr>
          <w:color w:val="1F4E79" w:themeColor="accent1" w:themeShade="80"/>
        </w:rPr>
        <w:t>Standard IV Team Meeting</w:t>
      </w:r>
    </w:p>
    <w:p w:rsidR="00B75947" w:rsidRPr="00B706ED" w:rsidRDefault="00B75947">
      <w:pPr>
        <w:rPr>
          <w:color w:val="1F4E79" w:themeColor="accent1" w:themeShade="80"/>
        </w:rPr>
      </w:pPr>
      <w:r>
        <w:rPr>
          <w:color w:val="1F4E79" w:themeColor="accent1" w:themeShade="80"/>
        </w:rPr>
        <w:t>Homework</w:t>
      </w:r>
      <w:r w:rsidR="004B1727">
        <w:rPr>
          <w:color w:val="1F4E79" w:themeColor="accent1" w:themeShade="80"/>
        </w:rPr>
        <w:t xml:space="preserve"> Assignments</w:t>
      </w:r>
      <w:r>
        <w:rPr>
          <w:color w:val="1F4E79" w:themeColor="accent1" w:themeShade="80"/>
        </w:rPr>
        <w:t>:</w:t>
      </w:r>
    </w:p>
    <w:p w:rsidR="00B75947" w:rsidRDefault="007971EA">
      <w:pPr>
        <w:rPr>
          <w:color w:val="1F4E79" w:themeColor="accent1" w:themeShade="80"/>
        </w:rPr>
      </w:pPr>
      <w:r w:rsidRPr="00B706ED">
        <w:rPr>
          <w:color w:val="1F4E79" w:themeColor="accent1" w:themeShade="80"/>
        </w:rPr>
        <w:t>Jim S</w:t>
      </w:r>
      <w:r w:rsidR="00B75947">
        <w:rPr>
          <w:color w:val="1F4E79" w:themeColor="accent1" w:themeShade="80"/>
        </w:rPr>
        <w:t>ahlman</w:t>
      </w:r>
    </w:p>
    <w:p w:rsidR="007971EA" w:rsidRPr="00804299" w:rsidRDefault="004B1727">
      <w:pPr>
        <w:rPr>
          <w:b/>
          <w:color w:val="1F4E79" w:themeColor="accent1" w:themeShade="80"/>
        </w:rPr>
      </w:pPr>
      <w:r w:rsidRPr="00804299">
        <w:rPr>
          <w:b/>
          <w:color w:val="1F4E79" w:themeColor="accent1" w:themeShade="80"/>
        </w:rPr>
        <w:t xml:space="preserve">Q1. </w:t>
      </w:r>
      <w:r w:rsidR="00B75947" w:rsidRPr="00804299">
        <w:rPr>
          <w:b/>
          <w:color w:val="1F4E79" w:themeColor="accent1" w:themeShade="80"/>
        </w:rPr>
        <w:t>List</w:t>
      </w:r>
      <w:r w:rsidR="007971EA" w:rsidRPr="00804299">
        <w:rPr>
          <w:b/>
          <w:color w:val="1F4E79" w:themeColor="accent1" w:themeShade="80"/>
        </w:rPr>
        <w:t xml:space="preserve"> Board Policies</w:t>
      </w:r>
      <w:r w:rsidRPr="00804299">
        <w:rPr>
          <w:b/>
          <w:color w:val="1F4E79" w:themeColor="accent1" w:themeShade="80"/>
        </w:rPr>
        <w:t xml:space="preserve"> pertaining to roles of the BOT</w:t>
      </w:r>
    </w:p>
    <w:p w:rsidR="004B1727" w:rsidRDefault="004B1727" w:rsidP="004B1727">
      <w:pPr>
        <w:rPr>
          <w:color w:val="1F4E79" w:themeColor="accent1" w:themeShade="80"/>
        </w:rPr>
      </w:pPr>
      <w:r w:rsidRPr="00804299">
        <w:rPr>
          <w:b/>
          <w:color w:val="1F4E79" w:themeColor="accent1" w:themeShade="80"/>
        </w:rPr>
        <w:t>Q</w:t>
      </w:r>
      <w:r w:rsidR="00B75947" w:rsidRPr="00804299">
        <w:rPr>
          <w:b/>
          <w:color w:val="1F4E79" w:themeColor="accent1" w:themeShade="80"/>
        </w:rPr>
        <w:t>3.</w:t>
      </w:r>
      <w:r w:rsidRPr="004B1727">
        <w:rPr>
          <w:color w:val="1F4E79" w:themeColor="accent1" w:themeShade="80"/>
        </w:rPr>
        <w:t xml:space="preserve">  </w:t>
      </w:r>
      <w:r w:rsidRPr="00F24ABB">
        <w:rPr>
          <w:b/>
          <w:color w:val="1F4E79" w:themeColor="accent1" w:themeShade="80"/>
        </w:rPr>
        <w:t>Research the following as it relates to the question:</w:t>
      </w:r>
      <w:r w:rsidR="00B75947" w:rsidRPr="004B1727">
        <w:rPr>
          <w:color w:val="1F4E79" w:themeColor="accent1" w:themeShade="80"/>
        </w:rPr>
        <w:t xml:space="preserve"> </w:t>
      </w:r>
    </w:p>
    <w:p w:rsidR="004B1727" w:rsidRPr="004B1727" w:rsidRDefault="004B1727" w:rsidP="004B1727">
      <w:pPr>
        <w:pStyle w:val="ListParagraph"/>
        <w:rPr>
          <w:b/>
          <w:color w:val="1F4E79" w:themeColor="accent1" w:themeShade="80"/>
        </w:rPr>
      </w:pPr>
      <w:r w:rsidRPr="004B1727">
        <w:rPr>
          <w:b/>
          <w:color w:val="1F4E79" w:themeColor="accent1" w:themeShade="80"/>
        </w:rPr>
        <w:t>Have these processes been utilized during the most recent searches?</w:t>
      </w:r>
    </w:p>
    <w:p w:rsidR="004B1727" w:rsidRPr="004B1727" w:rsidRDefault="004B1727" w:rsidP="004B1727">
      <w:pPr>
        <w:pStyle w:val="ListParagraph"/>
        <w:rPr>
          <w:b/>
          <w:color w:val="1F4E79" w:themeColor="accent1" w:themeShade="80"/>
        </w:rPr>
      </w:pPr>
      <w:r w:rsidRPr="004B1727">
        <w:rPr>
          <w:b/>
          <w:color w:val="1F4E79" w:themeColor="accent1" w:themeShade="80"/>
        </w:rPr>
        <w:t>Have procedures changed from last report to this report?</w:t>
      </w:r>
    </w:p>
    <w:p w:rsidR="004B1727" w:rsidRPr="004B1727" w:rsidRDefault="004B1727" w:rsidP="004B1727">
      <w:pPr>
        <w:rPr>
          <w:color w:val="1F4E79" w:themeColor="accent1" w:themeShade="80"/>
        </w:rPr>
      </w:pPr>
      <w:r>
        <w:rPr>
          <w:color w:val="1F4E79" w:themeColor="accent1" w:themeShade="80"/>
        </w:rPr>
        <w:t>Question:</w:t>
      </w:r>
    </w:p>
    <w:p w:rsidR="004B1727" w:rsidRPr="004B1727" w:rsidRDefault="00B75947" w:rsidP="004B1727">
      <w:pPr>
        <w:rPr>
          <w:color w:val="1F4E79" w:themeColor="accent1" w:themeShade="80"/>
        </w:rPr>
      </w:pPr>
      <w:r w:rsidRPr="004B1727">
        <w:rPr>
          <w:color w:val="1F4E79" w:themeColor="accent1" w:themeShade="80"/>
        </w:rPr>
        <w:t>The governing board adheres to a clearly defined policy for selecting and evaluating the CEO of the college and/or the district/system.</w:t>
      </w:r>
    </w:p>
    <w:p w:rsidR="004B1727" w:rsidRPr="004B1727" w:rsidRDefault="00B75947" w:rsidP="004B1727">
      <w:pPr>
        <w:pStyle w:val="ListParagraph"/>
        <w:numPr>
          <w:ilvl w:val="0"/>
          <w:numId w:val="2"/>
        </w:numPr>
        <w:rPr>
          <w:color w:val="1F4E79" w:themeColor="accent1" w:themeShade="80"/>
        </w:rPr>
      </w:pPr>
      <w:r w:rsidRPr="004B1727">
        <w:rPr>
          <w:color w:val="1F4E79" w:themeColor="accent1" w:themeShade="80"/>
        </w:rPr>
        <w:t>Has the board used these processes in its most recent chief administrator searches?</w:t>
      </w:r>
      <w:r w:rsidR="004B1727" w:rsidRPr="004B1727">
        <w:rPr>
          <w:color w:val="1F4E79" w:themeColor="accent1" w:themeShade="80"/>
        </w:rPr>
        <w:t xml:space="preserve">  </w:t>
      </w:r>
    </w:p>
    <w:p w:rsidR="00B75947" w:rsidRPr="00B706ED" w:rsidRDefault="00B75947">
      <w:pPr>
        <w:rPr>
          <w:color w:val="1F4E79" w:themeColor="accent1" w:themeShade="80"/>
        </w:rPr>
      </w:pPr>
    </w:p>
    <w:p w:rsidR="00E633C2" w:rsidRDefault="007971EA" w:rsidP="00687F30">
      <w:pPr>
        <w:rPr>
          <w:color w:val="1F4E79" w:themeColor="accent1" w:themeShade="80"/>
        </w:rPr>
      </w:pPr>
      <w:r w:rsidRPr="00B706ED">
        <w:rPr>
          <w:color w:val="1F4E79" w:themeColor="accent1" w:themeShade="80"/>
        </w:rPr>
        <w:t>Jill S</w:t>
      </w:r>
      <w:r w:rsidR="004B1727">
        <w:rPr>
          <w:color w:val="1F4E79" w:themeColor="accent1" w:themeShade="80"/>
        </w:rPr>
        <w:t>tearns</w:t>
      </w:r>
    </w:p>
    <w:p w:rsidR="00E633C2" w:rsidRDefault="00B43433" w:rsidP="00687F30">
      <w:pPr>
        <w:rPr>
          <w:b/>
          <w:color w:val="1F4E79" w:themeColor="accent1" w:themeShade="80"/>
        </w:rPr>
      </w:pPr>
      <w:r w:rsidRPr="00804299">
        <w:rPr>
          <w:b/>
          <w:color w:val="1F4E79" w:themeColor="accent1" w:themeShade="80"/>
        </w:rPr>
        <w:t>Q</w:t>
      </w:r>
      <w:r w:rsidR="004B1727" w:rsidRPr="00804299">
        <w:rPr>
          <w:b/>
          <w:color w:val="1F4E79" w:themeColor="accent1" w:themeShade="80"/>
        </w:rPr>
        <w:t>6</w:t>
      </w:r>
      <w:r w:rsidR="007971EA" w:rsidRPr="00B706ED">
        <w:rPr>
          <w:color w:val="1F4E79" w:themeColor="accent1" w:themeShade="80"/>
        </w:rPr>
        <w:t xml:space="preserve">.  </w:t>
      </w:r>
      <w:r w:rsidR="00E633C2" w:rsidRPr="00F24ABB">
        <w:rPr>
          <w:b/>
          <w:color w:val="1F4E79" w:themeColor="accent1" w:themeShade="80"/>
        </w:rPr>
        <w:t>List BPs describing administrative procedures</w:t>
      </w:r>
    </w:p>
    <w:p w:rsidR="00804299" w:rsidRPr="00804299" w:rsidRDefault="00F24ABB" w:rsidP="00687F30">
      <w:pPr>
        <w:rPr>
          <w:b/>
          <w:color w:val="1F4E79" w:themeColor="accent1" w:themeShade="80"/>
        </w:rPr>
      </w:pPr>
      <w:r>
        <w:rPr>
          <w:b/>
          <w:color w:val="1F4E79" w:themeColor="accent1" w:themeShade="80"/>
        </w:rPr>
        <w:t>Work with President Fairchilds at CC and Chancellor Smith as appropriate in developme</w:t>
      </w:r>
      <w:r w:rsidR="00804299">
        <w:rPr>
          <w:b/>
          <w:color w:val="1F4E79" w:themeColor="accent1" w:themeShade="80"/>
        </w:rPr>
        <w:t>nt of response to Standard IV C.</w:t>
      </w:r>
    </w:p>
    <w:p w:rsidR="00B706ED" w:rsidRPr="00687F30" w:rsidRDefault="00B706ED" w:rsidP="00B706ED">
      <w:pPr>
        <w:rPr>
          <w:b/>
          <w:color w:val="1F4E79" w:themeColor="accent1" w:themeShade="80"/>
        </w:rPr>
      </w:pPr>
      <w:r w:rsidRPr="00687F30">
        <w:rPr>
          <w:b/>
          <w:color w:val="1F4E79" w:themeColor="accent1" w:themeShade="80"/>
        </w:rPr>
        <w:lastRenderedPageBreak/>
        <w:t>Members Present:</w:t>
      </w:r>
    </w:p>
    <w:p w:rsidR="00687F30" w:rsidRDefault="00687F30" w:rsidP="00687F30">
      <w:pPr>
        <w:rPr>
          <w:color w:val="1F4E79" w:themeColor="accent1" w:themeShade="80"/>
        </w:rPr>
      </w:pPr>
      <w:r w:rsidRPr="00B706ED">
        <w:rPr>
          <w:color w:val="1F4E79" w:themeColor="accent1" w:themeShade="80"/>
        </w:rPr>
        <w:t>Kev</w:t>
      </w:r>
      <w:r w:rsidR="00A95E26">
        <w:rPr>
          <w:color w:val="1F4E79" w:themeColor="accent1" w:themeShade="80"/>
        </w:rPr>
        <w:t>i</w:t>
      </w:r>
      <w:r w:rsidRPr="00B706ED">
        <w:rPr>
          <w:color w:val="1F4E79" w:themeColor="accent1" w:themeShade="80"/>
        </w:rPr>
        <w:t>n Alavezos</w:t>
      </w:r>
      <w:r>
        <w:rPr>
          <w:color w:val="1F4E79" w:themeColor="accent1" w:themeShade="80"/>
        </w:rPr>
        <w:tab/>
      </w:r>
      <w:r>
        <w:rPr>
          <w:color w:val="1F4E79" w:themeColor="accent1" w:themeShade="80"/>
        </w:rPr>
        <w:tab/>
        <w:t>Tri-Chair, Faculty</w:t>
      </w:r>
    </w:p>
    <w:p w:rsidR="00687F30" w:rsidRDefault="00687F30" w:rsidP="00687F30">
      <w:pPr>
        <w:rPr>
          <w:color w:val="1F4E79" w:themeColor="accent1" w:themeShade="80"/>
        </w:rPr>
      </w:pPr>
      <w:r w:rsidRPr="00B706ED">
        <w:rPr>
          <w:color w:val="1F4E79" w:themeColor="accent1" w:themeShade="80"/>
        </w:rPr>
        <w:t>Debbi Partridge</w:t>
      </w:r>
      <w:r>
        <w:rPr>
          <w:color w:val="1F4E79" w:themeColor="accent1" w:themeShade="80"/>
        </w:rPr>
        <w:tab/>
      </w:r>
      <w:r>
        <w:rPr>
          <w:color w:val="1F4E79" w:themeColor="accent1" w:themeShade="80"/>
        </w:rPr>
        <w:tab/>
        <w:t>Tri-Chair, CSEA</w:t>
      </w:r>
    </w:p>
    <w:p w:rsidR="00687F30" w:rsidRPr="00B706ED" w:rsidRDefault="00687F30" w:rsidP="00687F30">
      <w:pPr>
        <w:rPr>
          <w:color w:val="1F4E79" w:themeColor="accent1" w:themeShade="80"/>
        </w:rPr>
      </w:pPr>
      <w:r w:rsidRPr="00B706ED">
        <w:rPr>
          <w:color w:val="1F4E79" w:themeColor="accent1" w:themeShade="80"/>
        </w:rPr>
        <w:t>Jill Stearns</w:t>
      </w:r>
      <w:r>
        <w:rPr>
          <w:color w:val="1F4E79" w:themeColor="accent1" w:themeShade="80"/>
        </w:rPr>
        <w:tab/>
      </w:r>
      <w:r>
        <w:rPr>
          <w:color w:val="1F4E79" w:themeColor="accent1" w:themeShade="80"/>
        </w:rPr>
        <w:tab/>
        <w:t>Tri-Chair, College President</w:t>
      </w:r>
    </w:p>
    <w:p w:rsidR="00687F30" w:rsidRPr="00B706ED" w:rsidRDefault="00687F30" w:rsidP="00687F30">
      <w:pPr>
        <w:rPr>
          <w:color w:val="1F4E79" w:themeColor="accent1" w:themeShade="80"/>
        </w:rPr>
      </w:pPr>
      <w:r w:rsidRPr="00B706ED">
        <w:rPr>
          <w:color w:val="1F4E79" w:themeColor="accent1" w:themeShade="80"/>
        </w:rPr>
        <w:t>Jon Andrews</w:t>
      </w:r>
      <w:r>
        <w:rPr>
          <w:color w:val="1F4E79" w:themeColor="accent1" w:themeShade="80"/>
        </w:rPr>
        <w:tab/>
      </w:r>
      <w:r>
        <w:rPr>
          <w:color w:val="1F4E79" w:themeColor="accent1" w:themeShade="80"/>
        </w:rPr>
        <w:tab/>
        <w:t xml:space="preserve">Student, </w:t>
      </w:r>
      <w:r w:rsidRPr="00B706ED">
        <w:rPr>
          <w:color w:val="1F4E79" w:themeColor="accent1" w:themeShade="80"/>
        </w:rPr>
        <w:t>ASMJC</w:t>
      </w:r>
    </w:p>
    <w:p w:rsidR="00687F30" w:rsidRDefault="00687F30" w:rsidP="00687F30">
      <w:pPr>
        <w:rPr>
          <w:color w:val="1F4E79" w:themeColor="accent1" w:themeShade="80"/>
        </w:rPr>
      </w:pPr>
      <w:r w:rsidRPr="00B706ED">
        <w:rPr>
          <w:color w:val="1F4E79" w:themeColor="accent1" w:themeShade="80"/>
        </w:rPr>
        <w:t>Patrick Bettencourt</w:t>
      </w:r>
      <w:r>
        <w:rPr>
          <w:color w:val="1F4E79" w:themeColor="accent1" w:themeShade="80"/>
        </w:rPr>
        <w:tab/>
        <w:t>Academic Dean</w:t>
      </w:r>
    </w:p>
    <w:p w:rsidR="007971EA" w:rsidRPr="00B706ED" w:rsidRDefault="007971EA">
      <w:pPr>
        <w:rPr>
          <w:color w:val="1F4E79" w:themeColor="accent1" w:themeShade="80"/>
        </w:rPr>
      </w:pPr>
      <w:r w:rsidRPr="00B706ED">
        <w:rPr>
          <w:color w:val="1F4E79" w:themeColor="accent1" w:themeShade="80"/>
        </w:rPr>
        <w:t xml:space="preserve">Kathy Rau </w:t>
      </w:r>
      <w:r w:rsidR="00687F30">
        <w:rPr>
          <w:color w:val="1F4E79" w:themeColor="accent1" w:themeShade="80"/>
        </w:rPr>
        <w:tab/>
      </w:r>
      <w:r w:rsidR="00687F30">
        <w:rPr>
          <w:color w:val="1F4E79" w:themeColor="accent1" w:themeShade="80"/>
        </w:rPr>
        <w:tab/>
        <w:t xml:space="preserve">Student, </w:t>
      </w:r>
      <w:r w:rsidRPr="00B706ED">
        <w:rPr>
          <w:color w:val="1F4E79" w:themeColor="accent1" w:themeShade="80"/>
        </w:rPr>
        <w:t>ASMJC VP Operations</w:t>
      </w:r>
    </w:p>
    <w:p w:rsidR="007971EA" w:rsidRPr="00B706ED" w:rsidRDefault="007971EA">
      <w:pPr>
        <w:rPr>
          <w:color w:val="1F4E79" w:themeColor="accent1" w:themeShade="80"/>
        </w:rPr>
      </w:pPr>
      <w:r w:rsidRPr="00B706ED">
        <w:rPr>
          <w:color w:val="1F4E79" w:themeColor="accent1" w:themeShade="80"/>
        </w:rPr>
        <w:t>Jim Sahlman</w:t>
      </w:r>
      <w:r w:rsidR="00687F30">
        <w:rPr>
          <w:color w:val="1F4E79" w:themeColor="accent1" w:themeShade="80"/>
        </w:rPr>
        <w:tab/>
      </w:r>
      <w:r w:rsidR="00687F30">
        <w:rPr>
          <w:color w:val="1F4E79" w:themeColor="accent1" w:themeShade="80"/>
        </w:rPr>
        <w:tab/>
        <w:t xml:space="preserve">Faculty, YFA President </w:t>
      </w:r>
    </w:p>
    <w:p w:rsidR="007971EA" w:rsidRPr="00B706ED" w:rsidRDefault="007971EA">
      <w:pPr>
        <w:rPr>
          <w:color w:val="1F4E79" w:themeColor="accent1" w:themeShade="80"/>
        </w:rPr>
      </w:pPr>
      <w:r w:rsidRPr="00B706ED">
        <w:rPr>
          <w:color w:val="1F4E79" w:themeColor="accent1" w:themeShade="80"/>
        </w:rPr>
        <w:t>Mike Smedshammer</w:t>
      </w:r>
      <w:r w:rsidR="00687F30">
        <w:rPr>
          <w:color w:val="1F4E79" w:themeColor="accent1" w:themeShade="80"/>
        </w:rPr>
        <w:tab/>
        <w:t>Faculty, Online Learning Coordinator</w:t>
      </w:r>
    </w:p>
    <w:p w:rsidR="007971EA" w:rsidRPr="00B706ED" w:rsidRDefault="007971EA">
      <w:pPr>
        <w:rPr>
          <w:color w:val="1F4E79" w:themeColor="accent1" w:themeShade="80"/>
        </w:rPr>
      </w:pPr>
      <w:r w:rsidRPr="00B706ED">
        <w:rPr>
          <w:color w:val="1F4E79" w:themeColor="accent1" w:themeShade="80"/>
        </w:rPr>
        <w:t>Amy Bethel</w:t>
      </w:r>
      <w:r w:rsidR="00687F30">
        <w:rPr>
          <w:color w:val="1F4E79" w:themeColor="accent1" w:themeShade="80"/>
        </w:rPr>
        <w:tab/>
      </w:r>
      <w:r w:rsidR="00687F30">
        <w:rPr>
          <w:color w:val="1F4E79" w:themeColor="accent1" w:themeShade="80"/>
        </w:rPr>
        <w:tab/>
        <w:t>Executive Assistant/Recorder</w:t>
      </w:r>
    </w:p>
    <w:p w:rsidR="00A95E26" w:rsidRPr="00A95E26" w:rsidRDefault="00A95E26" w:rsidP="00A95E26">
      <w:pPr>
        <w:rPr>
          <w:b/>
          <w:color w:val="1F4E79" w:themeColor="accent1" w:themeShade="80"/>
          <w:u w:val="single"/>
        </w:rPr>
      </w:pPr>
      <w:r w:rsidRPr="00A95E26">
        <w:rPr>
          <w:b/>
          <w:color w:val="1F4E79" w:themeColor="accent1" w:themeShade="80"/>
          <w:u w:val="single"/>
        </w:rPr>
        <w:t>Updated 3.7.16</w:t>
      </w:r>
    </w:p>
    <w:p w:rsidR="00A95E26" w:rsidRPr="005251D2" w:rsidRDefault="00A95E26" w:rsidP="00A95E26">
      <w:pPr>
        <w:rPr>
          <w:color w:val="1F4E79" w:themeColor="accent1" w:themeShade="80"/>
        </w:rPr>
      </w:pPr>
      <w:r w:rsidRPr="005251D2">
        <w:rPr>
          <w:color w:val="1F4E79" w:themeColor="accent1" w:themeShade="80"/>
        </w:rPr>
        <w:t>Standard IV Team Meeting</w:t>
      </w:r>
    </w:p>
    <w:p w:rsidR="00A95E26" w:rsidRDefault="00A95E26" w:rsidP="00A95E26">
      <w:pPr>
        <w:rPr>
          <w:color w:val="1F4E79" w:themeColor="accent1" w:themeShade="80"/>
        </w:rPr>
      </w:pPr>
      <w:r w:rsidRPr="00B706ED">
        <w:rPr>
          <w:color w:val="1F4E79" w:themeColor="accent1" w:themeShade="80"/>
        </w:rPr>
        <w:t>Jim S</w:t>
      </w:r>
      <w:r>
        <w:rPr>
          <w:color w:val="1F4E79" w:themeColor="accent1" w:themeShade="80"/>
        </w:rPr>
        <w:t>ahlman presented board policies pertaining to roles of the BOT</w:t>
      </w:r>
    </w:p>
    <w:p w:rsidR="00A95E26" w:rsidRPr="004B1727" w:rsidRDefault="00A95E26" w:rsidP="00A95E26">
      <w:pPr>
        <w:rPr>
          <w:color w:val="1F4E79" w:themeColor="accent1" w:themeShade="80"/>
        </w:rPr>
      </w:pPr>
      <w:r>
        <w:rPr>
          <w:color w:val="1F4E79" w:themeColor="accent1" w:themeShade="80"/>
        </w:rPr>
        <w:t>Question:</w:t>
      </w:r>
    </w:p>
    <w:p w:rsidR="00A95E26" w:rsidRPr="004B1727" w:rsidRDefault="00A95E26" w:rsidP="00A95E26">
      <w:pPr>
        <w:rPr>
          <w:color w:val="1F4E79" w:themeColor="accent1" w:themeShade="80"/>
        </w:rPr>
      </w:pPr>
      <w:r w:rsidRPr="004B1727">
        <w:rPr>
          <w:color w:val="1F4E79" w:themeColor="accent1" w:themeShade="80"/>
        </w:rPr>
        <w:t>The governing board adheres to a clearly defined policy for selecting and evaluating the CEO of the college and/or the district/system.</w:t>
      </w:r>
    </w:p>
    <w:p w:rsidR="00A95E26" w:rsidRPr="004B1727" w:rsidRDefault="00A95E26" w:rsidP="00A95E26">
      <w:pPr>
        <w:pStyle w:val="ListParagraph"/>
        <w:numPr>
          <w:ilvl w:val="0"/>
          <w:numId w:val="2"/>
        </w:numPr>
        <w:rPr>
          <w:color w:val="1F4E79" w:themeColor="accent1" w:themeShade="80"/>
        </w:rPr>
      </w:pPr>
      <w:r w:rsidRPr="004B1727">
        <w:rPr>
          <w:color w:val="1F4E79" w:themeColor="accent1" w:themeShade="80"/>
        </w:rPr>
        <w:t xml:space="preserve">Has the board used these processes in its most recent chief administrator searches?  </w:t>
      </w:r>
      <w:r>
        <w:rPr>
          <w:color w:val="1F4E79" w:themeColor="accent1" w:themeShade="80"/>
        </w:rPr>
        <w:t xml:space="preserve">Via email inquiry to district, the procedures followed are the same. </w:t>
      </w:r>
      <w:bookmarkStart w:id="0" w:name="_GoBack"/>
      <w:bookmarkEnd w:id="0"/>
    </w:p>
    <w:p w:rsidR="00A95E26" w:rsidRPr="00687F30" w:rsidRDefault="00A95E26" w:rsidP="00A95E26">
      <w:pPr>
        <w:rPr>
          <w:b/>
          <w:color w:val="1F4E79" w:themeColor="accent1" w:themeShade="80"/>
        </w:rPr>
      </w:pPr>
      <w:r w:rsidRPr="00687F30">
        <w:rPr>
          <w:b/>
          <w:color w:val="1F4E79" w:themeColor="accent1" w:themeShade="80"/>
        </w:rPr>
        <w:t>Members Present:</w:t>
      </w:r>
    </w:p>
    <w:p w:rsidR="00A95E26" w:rsidRDefault="00A95E26" w:rsidP="00A95E26">
      <w:pPr>
        <w:rPr>
          <w:color w:val="1F4E79" w:themeColor="accent1" w:themeShade="80"/>
        </w:rPr>
      </w:pPr>
      <w:r w:rsidRPr="00B706ED">
        <w:rPr>
          <w:color w:val="1F4E79" w:themeColor="accent1" w:themeShade="80"/>
        </w:rPr>
        <w:t>Kev</w:t>
      </w:r>
      <w:r>
        <w:rPr>
          <w:color w:val="1F4E79" w:themeColor="accent1" w:themeShade="80"/>
        </w:rPr>
        <w:t>i</w:t>
      </w:r>
      <w:r w:rsidRPr="00B706ED">
        <w:rPr>
          <w:color w:val="1F4E79" w:themeColor="accent1" w:themeShade="80"/>
        </w:rPr>
        <w:t>n Alavezos</w:t>
      </w:r>
      <w:r>
        <w:rPr>
          <w:color w:val="1F4E79" w:themeColor="accent1" w:themeShade="80"/>
        </w:rPr>
        <w:tab/>
      </w:r>
      <w:r>
        <w:rPr>
          <w:color w:val="1F4E79" w:themeColor="accent1" w:themeShade="80"/>
        </w:rPr>
        <w:tab/>
        <w:t>Tri-Chair, Faculty</w:t>
      </w:r>
    </w:p>
    <w:p w:rsidR="00A95E26" w:rsidRDefault="00A95E26" w:rsidP="00A95E26">
      <w:pPr>
        <w:rPr>
          <w:color w:val="1F4E79" w:themeColor="accent1" w:themeShade="80"/>
        </w:rPr>
      </w:pPr>
      <w:r w:rsidRPr="00B706ED">
        <w:rPr>
          <w:color w:val="1F4E79" w:themeColor="accent1" w:themeShade="80"/>
        </w:rPr>
        <w:t>Debbi Partridge</w:t>
      </w:r>
      <w:r>
        <w:rPr>
          <w:color w:val="1F4E79" w:themeColor="accent1" w:themeShade="80"/>
        </w:rPr>
        <w:tab/>
      </w:r>
      <w:r>
        <w:rPr>
          <w:color w:val="1F4E79" w:themeColor="accent1" w:themeShade="80"/>
        </w:rPr>
        <w:tab/>
        <w:t>Tri-Chair, CSEA</w:t>
      </w:r>
    </w:p>
    <w:p w:rsidR="00A95E26" w:rsidRPr="00B706ED" w:rsidRDefault="00A95E26" w:rsidP="00A95E26">
      <w:pPr>
        <w:rPr>
          <w:color w:val="1F4E79" w:themeColor="accent1" w:themeShade="80"/>
        </w:rPr>
      </w:pPr>
      <w:r w:rsidRPr="00B706ED">
        <w:rPr>
          <w:color w:val="1F4E79" w:themeColor="accent1" w:themeShade="80"/>
        </w:rPr>
        <w:t>Jill Stearns</w:t>
      </w:r>
      <w:r>
        <w:rPr>
          <w:color w:val="1F4E79" w:themeColor="accent1" w:themeShade="80"/>
        </w:rPr>
        <w:tab/>
      </w:r>
      <w:r>
        <w:rPr>
          <w:color w:val="1F4E79" w:themeColor="accent1" w:themeShade="80"/>
        </w:rPr>
        <w:tab/>
        <w:t>Tri-Chair, College President</w:t>
      </w:r>
    </w:p>
    <w:p w:rsidR="00A95E26" w:rsidRPr="00B706ED" w:rsidRDefault="00A95E26" w:rsidP="00A95E26">
      <w:pPr>
        <w:rPr>
          <w:color w:val="1F4E79" w:themeColor="accent1" w:themeShade="80"/>
        </w:rPr>
      </w:pPr>
      <w:r w:rsidRPr="00B706ED">
        <w:rPr>
          <w:color w:val="1F4E79" w:themeColor="accent1" w:themeShade="80"/>
        </w:rPr>
        <w:t>Jon Andrews</w:t>
      </w:r>
      <w:r>
        <w:rPr>
          <w:color w:val="1F4E79" w:themeColor="accent1" w:themeShade="80"/>
        </w:rPr>
        <w:tab/>
      </w:r>
      <w:r>
        <w:rPr>
          <w:color w:val="1F4E79" w:themeColor="accent1" w:themeShade="80"/>
        </w:rPr>
        <w:tab/>
        <w:t xml:space="preserve">Student, </w:t>
      </w:r>
      <w:r w:rsidRPr="00B706ED">
        <w:rPr>
          <w:color w:val="1F4E79" w:themeColor="accent1" w:themeShade="80"/>
        </w:rPr>
        <w:t>ASMJC</w:t>
      </w:r>
    </w:p>
    <w:p w:rsidR="00A95E26" w:rsidRPr="00B706ED" w:rsidRDefault="00A95E26" w:rsidP="00A95E26">
      <w:pPr>
        <w:rPr>
          <w:color w:val="1F4E79" w:themeColor="accent1" w:themeShade="80"/>
        </w:rPr>
      </w:pPr>
      <w:r w:rsidRPr="00B706ED">
        <w:rPr>
          <w:color w:val="1F4E79" w:themeColor="accent1" w:themeShade="80"/>
        </w:rPr>
        <w:t>Jim Sahlman</w:t>
      </w:r>
      <w:r>
        <w:rPr>
          <w:color w:val="1F4E79" w:themeColor="accent1" w:themeShade="80"/>
        </w:rPr>
        <w:tab/>
      </w:r>
      <w:r>
        <w:rPr>
          <w:color w:val="1F4E79" w:themeColor="accent1" w:themeShade="80"/>
        </w:rPr>
        <w:tab/>
        <w:t xml:space="preserve">Faculty, YFA President </w:t>
      </w:r>
    </w:p>
    <w:p w:rsidR="00A95E26" w:rsidRDefault="00A95E26" w:rsidP="00A95E26">
      <w:pPr>
        <w:rPr>
          <w:color w:val="1F4E79" w:themeColor="accent1" w:themeShade="80"/>
        </w:rPr>
      </w:pPr>
      <w:r w:rsidRPr="00B706ED">
        <w:rPr>
          <w:color w:val="1F4E79" w:themeColor="accent1" w:themeShade="80"/>
        </w:rPr>
        <w:t>Mike Smedshammer</w:t>
      </w:r>
      <w:r>
        <w:rPr>
          <w:color w:val="1F4E79" w:themeColor="accent1" w:themeShade="80"/>
        </w:rPr>
        <w:tab/>
        <w:t>Faculty, Online Learning Coordinator</w:t>
      </w:r>
    </w:p>
    <w:p w:rsidR="00A95E26" w:rsidRDefault="00A95E26" w:rsidP="00A95E26">
      <w:pPr>
        <w:rPr>
          <w:color w:val="1F4E79" w:themeColor="accent1" w:themeShade="80"/>
        </w:rPr>
      </w:pPr>
      <w:r>
        <w:rPr>
          <w:color w:val="1F4E79" w:themeColor="accent1" w:themeShade="80"/>
        </w:rPr>
        <w:t>Ross McKenzie</w:t>
      </w:r>
      <w:r>
        <w:rPr>
          <w:color w:val="1F4E79" w:themeColor="accent1" w:themeShade="80"/>
        </w:rPr>
        <w:tab/>
      </w:r>
      <w:r>
        <w:rPr>
          <w:color w:val="1F4E79" w:themeColor="accent1" w:themeShade="80"/>
        </w:rPr>
        <w:tab/>
        <w:t>Faculty, Mathematics</w:t>
      </w:r>
    </w:p>
    <w:p w:rsidR="00A95E26" w:rsidRDefault="00A95E26" w:rsidP="00A95E26">
      <w:pPr>
        <w:rPr>
          <w:color w:val="1F4E79" w:themeColor="accent1" w:themeShade="80"/>
        </w:rPr>
      </w:pPr>
      <w:r>
        <w:rPr>
          <w:color w:val="1F4E79" w:themeColor="accent1" w:themeShade="80"/>
        </w:rPr>
        <w:t>Coni Chaves</w:t>
      </w:r>
      <w:r>
        <w:rPr>
          <w:color w:val="1F4E79" w:themeColor="accent1" w:themeShade="80"/>
        </w:rPr>
        <w:tab/>
      </w:r>
      <w:r>
        <w:rPr>
          <w:color w:val="1F4E79" w:themeColor="accent1" w:themeShade="80"/>
        </w:rPr>
        <w:tab/>
        <w:t>Interim District Director, Public Affairs</w:t>
      </w:r>
    </w:p>
    <w:p w:rsidR="00A95E26" w:rsidRPr="00B706ED" w:rsidRDefault="00A95E26" w:rsidP="00A95E26">
      <w:pPr>
        <w:rPr>
          <w:color w:val="1F4E79" w:themeColor="accent1" w:themeShade="80"/>
        </w:rPr>
      </w:pPr>
      <w:r>
        <w:rPr>
          <w:color w:val="1F4E79" w:themeColor="accent1" w:themeShade="80"/>
        </w:rPr>
        <w:t>Amanda Cannon</w:t>
      </w:r>
      <w:r>
        <w:rPr>
          <w:color w:val="1F4E79" w:themeColor="accent1" w:themeShade="80"/>
        </w:rPr>
        <w:tab/>
        <w:t>Executive Assistant/Recorder</w:t>
      </w:r>
    </w:p>
    <w:p w:rsidR="007971EA" w:rsidRPr="00B706ED" w:rsidRDefault="007971EA">
      <w:pPr>
        <w:rPr>
          <w:color w:val="1F4E79" w:themeColor="accent1" w:themeShade="80"/>
        </w:rPr>
      </w:pPr>
    </w:p>
    <w:p w:rsidR="00B706ED" w:rsidRPr="00B706ED" w:rsidRDefault="00B706ED">
      <w:pPr>
        <w:rPr>
          <w:color w:val="1F4E79" w:themeColor="accent1" w:themeShade="80"/>
        </w:rPr>
      </w:pPr>
    </w:p>
    <w:sectPr w:rsidR="00B706ED" w:rsidRPr="00B706ED" w:rsidSect="002C3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02E"/>
    <w:multiLevelType w:val="hybridMultilevel"/>
    <w:tmpl w:val="3F18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562DF"/>
    <w:multiLevelType w:val="hybridMultilevel"/>
    <w:tmpl w:val="33B4DABC"/>
    <w:lvl w:ilvl="0" w:tplc="E38890B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9F"/>
    <w:rsid w:val="00040FA9"/>
    <w:rsid w:val="00052B15"/>
    <w:rsid w:val="00164935"/>
    <w:rsid w:val="001C1FCB"/>
    <w:rsid w:val="001F7F7D"/>
    <w:rsid w:val="002C339F"/>
    <w:rsid w:val="002E24BE"/>
    <w:rsid w:val="003031B8"/>
    <w:rsid w:val="004A653A"/>
    <w:rsid w:val="004A778A"/>
    <w:rsid w:val="004B1727"/>
    <w:rsid w:val="00522964"/>
    <w:rsid w:val="005A3365"/>
    <w:rsid w:val="005E6011"/>
    <w:rsid w:val="005F67FE"/>
    <w:rsid w:val="00687F30"/>
    <w:rsid w:val="007971EA"/>
    <w:rsid w:val="00804299"/>
    <w:rsid w:val="008B2819"/>
    <w:rsid w:val="008D5E65"/>
    <w:rsid w:val="00A13AB7"/>
    <w:rsid w:val="00A95E26"/>
    <w:rsid w:val="00B43433"/>
    <w:rsid w:val="00B706ED"/>
    <w:rsid w:val="00B75947"/>
    <w:rsid w:val="00BA2354"/>
    <w:rsid w:val="00BF23D3"/>
    <w:rsid w:val="00D50DE5"/>
    <w:rsid w:val="00E633C2"/>
    <w:rsid w:val="00F06CF4"/>
    <w:rsid w:val="00F2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FB53E-73D8-41B8-89E9-5D0CB61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3A"/>
    <w:rPr>
      <w:rFonts w:ascii="Segoe UI" w:hAnsi="Segoe UI" w:cs="Segoe UI"/>
      <w:sz w:val="18"/>
      <w:szCs w:val="18"/>
    </w:rPr>
  </w:style>
  <w:style w:type="paragraph" w:styleId="ListParagraph">
    <w:name w:val="List Paragraph"/>
    <w:basedOn w:val="Normal"/>
    <w:uiPriority w:val="34"/>
    <w:qFormat/>
    <w:rsid w:val="00A13AB7"/>
    <w:pPr>
      <w:ind w:left="720"/>
      <w:contextualSpacing/>
    </w:pPr>
  </w:style>
  <w:style w:type="character" w:styleId="Hyperlink">
    <w:name w:val="Hyperlink"/>
    <w:basedOn w:val="DefaultParagraphFont"/>
    <w:uiPriority w:val="99"/>
    <w:unhideWhenUsed/>
    <w:rsid w:val="001C1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semite.edu/trustees/board_policy/2105%20Election%20of%20Student%20Member.pdf" TargetMode="External"/><Relationship Id="rId13" Type="http://schemas.openxmlformats.org/officeDocument/2006/relationships/hyperlink" Target="https://www.yosemite.edu/trustees/board_policy/2305%20Annual%20Organizational%20Meeting.pdf" TargetMode="External"/><Relationship Id="rId18" Type="http://schemas.openxmlformats.org/officeDocument/2006/relationships/hyperlink" Target="https://www.yosemite.edu/trustees/board_policy/2340%20Agendas.pdf" TargetMode="External"/><Relationship Id="rId26" Type="http://schemas.openxmlformats.org/officeDocument/2006/relationships/hyperlink" Target="https://www.yosemite.edu/trustees/board_policy/2430.1%20Delegation%20of%20Authority%20to%20the%20Presidents.pdf" TargetMode="External"/><Relationship Id="rId39" Type="http://schemas.openxmlformats.org/officeDocument/2006/relationships/hyperlink" Target="https://www.yosemite.edu/trustees/boardpolicy" TargetMode="External"/><Relationship Id="rId3" Type="http://schemas.openxmlformats.org/officeDocument/2006/relationships/settings" Target="settings.xml"/><Relationship Id="rId21" Type="http://schemas.openxmlformats.org/officeDocument/2006/relationships/hyperlink" Target="https://www.yosemite.edu/trustees/board_policy/2355%20Decorum.pdf" TargetMode="External"/><Relationship Id="rId34" Type="http://schemas.openxmlformats.org/officeDocument/2006/relationships/hyperlink" Target="https://www.yosemite.edu/trustees/board_policy/2715%20Code%20of%20Ethics-Standards%20of%20Practice.pdf" TargetMode="External"/><Relationship Id="rId42" Type="http://schemas.openxmlformats.org/officeDocument/2006/relationships/hyperlink" Target="https://www.yosemite.edu/trustees/board_policy/2-8075%20Parlimentary%20Procedure.pdf" TargetMode="External"/><Relationship Id="rId7" Type="http://schemas.openxmlformats.org/officeDocument/2006/relationships/hyperlink" Target="https://www.yosemite.edu/trustees/board_policy/2100%20Board%20Elections.pdf" TargetMode="External"/><Relationship Id="rId12" Type="http://schemas.openxmlformats.org/officeDocument/2006/relationships/hyperlink" Target="https://www.yosemite.edu/trustees/board_policy/2220%20Committees%20of%20the%20Board.pdf" TargetMode="External"/><Relationship Id="rId17" Type="http://schemas.openxmlformats.org/officeDocument/2006/relationships/hyperlink" Target="https://www.yosemite.edu/trustees/board_policy/2330%20Quorum%20and%20Voting.pdf" TargetMode="External"/><Relationship Id="rId25" Type="http://schemas.openxmlformats.org/officeDocument/2006/relationships/hyperlink" Target="https://www.yosemite.edu/trustees/board_policy/2430%20Delegation%20of%20Authority%20to%20the%20Chancellor.pdf" TargetMode="External"/><Relationship Id="rId33" Type="http://schemas.openxmlformats.org/officeDocument/2006/relationships/hyperlink" Target="https://www.yosemite.edu/trustees/board_policy/2715%20Code%20of%20Ethics-Standards%20of%20Practice.pdf" TargetMode="External"/><Relationship Id="rId38" Type="http://schemas.openxmlformats.org/officeDocument/2006/relationships/hyperlink" Target="https://www.yosemite.edu/trustees/board_policy/2730%20Board%20Member%20Health%20Benefits.pdf" TargetMode="External"/><Relationship Id="rId2" Type="http://schemas.openxmlformats.org/officeDocument/2006/relationships/styles" Target="styles.xml"/><Relationship Id="rId16" Type="http://schemas.openxmlformats.org/officeDocument/2006/relationships/hyperlink" Target="https://www.yosemite.edu/trustees/board_policy/2320%20Special%20and%20Emergency%20Meetings.pdf" TargetMode="External"/><Relationship Id="rId20" Type="http://schemas.openxmlformats.org/officeDocument/2006/relationships/hyperlink" Target="https://www.yosemite.edu/trustees/board_policy/2350%20Speakers.pdf" TargetMode="External"/><Relationship Id="rId29" Type="http://schemas.openxmlformats.org/officeDocument/2006/relationships/hyperlink" Target="https://www.yosemite.edu/trustees/board_policy/2435%20Evaluation%20of%20the%20Chancellor.pdf" TargetMode="External"/><Relationship Id="rId41" Type="http://schemas.openxmlformats.org/officeDocument/2006/relationships/hyperlink" Target="https://www.yosemite.edu/trustees/board_policy/2745%20Board%20Self-Evaluation.pdf" TargetMode="External"/><Relationship Id="rId1" Type="http://schemas.openxmlformats.org/officeDocument/2006/relationships/numbering" Target="numbering.xml"/><Relationship Id="rId6" Type="http://schemas.openxmlformats.org/officeDocument/2006/relationships/hyperlink" Target="https://www.yosemite.edu/trustees/board_policy/2015%20Student%20Members.pdf" TargetMode="External"/><Relationship Id="rId11" Type="http://schemas.openxmlformats.org/officeDocument/2006/relationships/hyperlink" Target="https://www.yosemite.edu/trustees/board_policy/2210%20Officers.pdf" TargetMode="External"/><Relationship Id="rId24" Type="http://schemas.openxmlformats.org/officeDocument/2006/relationships/hyperlink" Target="https://www.yosemite.edu/trustees/board_policy/2410%20Board%20Policies%20and%20Administrative%20Procedures.pdf" TargetMode="External"/><Relationship Id="rId32" Type="http://schemas.openxmlformats.org/officeDocument/2006/relationships/hyperlink" Target="https://www.yosemite.edu/trustees/board_policy/2710%20Conflict%20of%20Interest.pdf" TargetMode="External"/><Relationship Id="rId37" Type="http://schemas.openxmlformats.org/officeDocument/2006/relationships/hyperlink" Target="https://www.yosemite.edu/trustees/board_policy/2725%20Board%20Member%20Compensation.pdf" TargetMode="External"/><Relationship Id="rId40" Type="http://schemas.openxmlformats.org/officeDocument/2006/relationships/hyperlink" Target="https://www.yosemite.edu/trustees/board_policy/2740%20Board%20Education.pdf" TargetMode="External"/><Relationship Id="rId45" Type="http://schemas.openxmlformats.org/officeDocument/2006/relationships/theme" Target="theme/theme1.xml"/><Relationship Id="rId5" Type="http://schemas.openxmlformats.org/officeDocument/2006/relationships/hyperlink" Target="https://www.yosemite.edu/trustees/board_policy/2010%20Board%20Membership.pdf" TargetMode="External"/><Relationship Id="rId15" Type="http://schemas.openxmlformats.org/officeDocument/2006/relationships/hyperlink" Target="https://www.yosemite.edu/trustees/board_policy/2315%20Closed%20Sessions.pdf" TargetMode="External"/><Relationship Id="rId23" Type="http://schemas.openxmlformats.org/officeDocument/2006/relationships/hyperlink" Target="https://www.yosemite.edu/trustees/board_policy/2365%20Recording.pdf" TargetMode="External"/><Relationship Id="rId28" Type="http://schemas.openxmlformats.org/officeDocument/2006/relationships/hyperlink" Target="https://www.yosemite.edu/trustees/board_policy/2432%20District%20Chief%20Executive%20Officer%20CEO%20Succession.pdf" TargetMode="External"/><Relationship Id="rId36" Type="http://schemas.openxmlformats.org/officeDocument/2006/relationships/hyperlink" Target="https://www.yosemite.edu/trustees/board_policy/2720%20Communication%20Among%20Board%20Members.pdf" TargetMode="External"/><Relationship Id="rId10" Type="http://schemas.openxmlformats.org/officeDocument/2006/relationships/hyperlink" Target="https://www.yosemite.edu/trustees/board_policy/2200%20Board%20Duties%20and%20Responsibilities.pdf" TargetMode="External"/><Relationship Id="rId19" Type="http://schemas.openxmlformats.org/officeDocument/2006/relationships/hyperlink" Target="https://www.yosemite.edu/trustees/board_policy/2345%20Public%20Participation%20at%20Board%20Meetings.pdf" TargetMode="External"/><Relationship Id="rId31" Type="http://schemas.openxmlformats.org/officeDocument/2006/relationships/hyperlink" Target="https://www.yosemite.edu/trustees/board_policy/2610%20Presentation%20of%20Initial%20Collective%20Bargaining%20Proposals.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semite.edu/trustees/board_policy/2110%20Vacancies%20on%20the%20Board.pdf" TargetMode="External"/><Relationship Id="rId14" Type="http://schemas.openxmlformats.org/officeDocument/2006/relationships/hyperlink" Target="https://www.yosemite.edu/trustees/board_policy/2310%20Regular%20Meetings%20of%20the%20Board.pdf" TargetMode="External"/><Relationship Id="rId22" Type="http://schemas.openxmlformats.org/officeDocument/2006/relationships/hyperlink" Target="https://www.yosemite.edu/trustees/board_policy/2360%20Minutes.pdf" TargetMode="External"/><Relationship Id="rId27" Type="http://schemas.openxmlformats.org/officeDocument/2006/relationships/hyperlink" Target="https://www.yosemite.edu/trustees/board_policy/2431%20CEO%20Selection.pdf" TargetMode="External"/><Relationship Id="rId30" Type="http://schemas.openxmlformats.org/officeDocument/2006/relationships/hyperlink" Target="https://www.yosemite.edu/trustees/board_policy/2510%20Participation%20in%20Local%20Decision-Making.pdf" TargetMode="External"/><Relationship Id="rId35" Type="http://schemas.openxmlformats.org/officeDocument/2006/relationships/hyperlink" Target="https://www.yosemite.edu/trustees/board_policy/2717%20Personal%20Use%20of%20Public%20Resources%20CCLC.pdf" TargetMode="External"/><Relationship Id="rId43" Type="http://schemas.openxmlformats.org/officeDocument/2006/relationships/hyperlink" Target="https://www.yosemite.edu/trustees/board_policy/2-8076%20Legal%20Couns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24145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Cannon</dc:creator>
  <cp:keywords/>
  <dc:description/>
  <cp:lastModifiedBy>Amanda Cannon</cp:lastModifiedBy>
  <cp:revision>3</cp:revision>
  <cp:lastPrinted>2016-03-07T17:26:00Z</cp:lastPrinted>
  <dcterms:created xsi:type="dcterms:W3CDTF">2016-03-23T22:33:00Z</dcterms:created>
  <dcterms:modified xsi:type="dcterms:W3CDTF">2016-03-28T15:30:00Z</dcterms:modified>
</cp:coreProperties>
</file>