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5EDF" w:rsidRDefault="007E576A">
      <w:bookmarkStart w:id="0" w:name="h.gjdgxs" w:colFirst="0" w:colLast="0"/>
      <w:bookmarkEnd w:id="0"/>
      <w:r>
        <w:rPr>
          <w:b/>
          <w:sz w:val="28"/>
          <w:szCs w:val="28"/>
        </w:rPr>
        <w:t>Standard III: Resources</w:t>
      </w:r>
    </w:p>
    <w:p w:rsidR="00915EDF" w:rsidRDefault="007E576A">
      <w:r>
        <w:rPr>
          <w:b/>
          <w:sz w:val="24"/>
          <w:szCs w:val="24"/>
        </w:rPr>
        <w:t xml:space="preserve">B. Physical Resources </w:t>
      </w:r>
    </w:p>
    <w:p w:rsidR="00915EDF" w:rsidRDefault="007E576A">
      <w:r>
        <w:rPr>
          <w:b/>
        </w:rPr>
        <w:t>1.</w:t>
      </w:r>
      <w:r>
        <w:t xml:space="preserve"> The institution assures safe and sufficient physical resources at all locations where it offers courses, programs, and learning support services. They are constructed and maintained to assure access, safety, security, and a healthful learning and working </w:t>
      </w:r>
      <w:r>
        <w:t>environment.</w:t>
      </w:r>
    </w:p>
    <w:tbl>
      <w:tblPr>
        <w:tblStyle w:val="a"/>
        <w:tblW w:w="10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3675"/>
        <w:gridCol w:w="1950"/>
      </w:tblGrid>
      <w:tr w:rsidR="00915EDF">
        <w:trPr>
          <w:trHeight w:val="300"/>
        </w:trPr>
        <w:tc>
          <w:tcPr>
            <w:tcW w:w="5310" w:type="dxa"/>
          </w:tcPr>
          <w:p w:rsidR="00915EDF" w:rsidRDefault="007E576A">
            <w:r>
              <w:rPr>
                <w:b/>
              </w:rPr>
              <w:t>How does MJC meet the Standard?</w:t>
            </w:r>
          </w:p>
        </w:tc>
        <w:tc>
          <w:tcPr>
            <w:tcW w:w="3675" w:type="dxa"/>
          </w:tcPr>
          <w:p w:rsidR="00915EDF" w:rsidRDefault="007E576A">
            <w:r>
              <w:rPr>
                <w:b/>
              </w:rPr>
              <w:t>Evidence</w:t>
            </w:r>
          </w:p>
        </w:tc>
        <w:tc>
          <w:tcPr>
            <w:tcW w:w="1950" w:type="dxa"/>
          </w:tcPr>
          <w:p w:rsidR="00915EDF" w:rsidRDefault="007E576A">
            <w:r>
              <w:rPr>
                <w:b/>
              </w:rPr>
              <w:t>Notes</w:t>
            </w:r>
          </w:p>
        </w:tc>
      </w:tr>
      <w:tr w:rsidR="00915EDF">
        <w:trPr>
          <w:trHeight w:val="340"/>
        </w:trPr>
        <w:tc>
          <w:tcPr>
            <w:tcW w:w="5310" w:type="dxa"/>
          </w:tcPr>
          <w:p w:rsidR="00915EDF" w:rsidRDefault="007E576A">
            <w:proofErr w:type="gramStart"/>
            <w:r>
              <w:t>a.  How</w:t>
            </w:r>
            <w:proofErr w:type="gramEnd"/>
            <w:r>
              <w:t xml:space="preserve"> does the institution assure access to its facilities?</w:t>
            </w:r>
          </w:p>
        </w:tc>
        <w:tc>
          <w:tcPr>
            <w:tcW w:w="3675" w:type="dxa"/>
          </w:tcPr>
          <w:p w:rsidR="00915EDF" w:rsidRDefault="00915EDF"/>
          <w:p w:rsidR="00915EDF" w:rsidRDefault="00915EDF"/>
          <w:p w:rsidR="00915EDF" w:rsidRDefault="007E576A">
            <w:r>
              <w:t xml:space="preserve">Security services assures access to all buildings </w:t>
            </w:r>
          </w:p>
          <w:p w:rsidR="00915EDF" w:rsidRDefault="00915EDF"/>
          <w:p w:rsidR="00915EDF" w:rsidRDefault="007E576A">
            <w:r>
              <w:t xml:space="preserve">ADA </w:t>
            </w:r>
            <w:proofErr w:type="spellStart"/>
            <w:r>
              <w:t>accesibility</w:t>
            </w:r>
            <w:proofErr w:type="spellEnd"/>
          </w:p>
          <w:p w:rsidR="00915EDF" w:rsidRDefault="007E576A">
            <w:r>
              <w:t>Electronic locks</w:t>
            </w:r>
          </w:p>
          <w:p w:rsidR="00915EDF" w:rsidRDefault="007E576A">
            <w:r>
              <w:t>Key policy (board policy)</w:t>
            </w:r>
          </w:p>
          <w:p w:rsidR="00915EDF" w:rsidRDefault="007E576A">
            <w:r>
              <w:t>Custodial</w:t>
            </w:r>
          </w:p>
          <w:p w:rsidR="00915EDF" w:rsidRDefault="007E576A">
            <w:r>
              <w:t xml:space="preserve">Security </w:t>
            </w:r>
          </w:p>
        </w:tc>
        <w:tc>
          <w:tcPr>
            <w:tcW w:w="1950" w:type="dxa"/>
          </w:tcPr>
          <w:p w:rsidR="00915EDF" w:rsidRDefault="007E576A">
            <w:r>
              <w:t>Fiscal Services strategic plan. Pg. 18</w:t>
            </w:r>
          </w:p>
          <w:p w:rsidR="00915EDF" w:rsidRDefault="007E576A">
            <w:hyperlink r:id="rId4">
              <w:r>
                <w:rPr>
                  <w:color w:val="1155CC"/>
                  <w:u w:val="single"/>
                </w:rPr>
                <w:t>https://www.yosemite.edu/fiscalservices/misc/yccd_fs_strategicplan_2013-16.pdf</w:t>
              </w:r>
            </w:hyperlink>
          </w:p>
          <w:p w:rsidR="00915EDF" w:rsidRDefault="00915EDF"/>
        </w:tc>
      </w:tr>
      <w:tr w:rsidR="00915EDF">
        <w:trPr>
          <w:trHeight w:val="600"/>
        </w:trPr>
        <w:tc>
          <w:tcPr>
            <w:tcW w:w="5310" w:type="dxa"/>
          </w:tcPr>
          <w:p w:rsidR="00915EDF" w:rsidRDefault="007E576A">
            <w:proofErr w:type="gramStart"/>
            <w:r>
              <w:t>b.  How</w:t>
            </w:r>
            <w:proofErr w:type="gramEnd"/>
            <w:r>
              <w:t xml:space="preserve"> does the institution ensure it maintains sufficient control over off-site facilities to ensure their quality?</w:t>
            </w:r>
          </w:p>
        </w:tc>
        <w:tc>
          <w:tcPr>
            <w:tcW w:w="3675" w:type="dxa"/>
          </w:tcPr>
          <w:p w:rsidR="00915EDF" w:rsidRDefault="007E576A">
            <w:r>
              <w:t xml:space="preserve">Deferred Maintenance Program matches YCCD funds dollar for dollar to cover expenditures for major repair of buildings, roofing, plumbing, </w:t>
            </w:r>
            <w:r>
              <w:t>heating, cooling, electrical, etc.  YCCD Campus Facilities Managers coordinate with staff needs in compliance with all laws and regulations under the Scheduled Maintenance Program, including DSA, Division of the State Architect.</w:t>
            </w:r>
          </w:p>
        </w:tc>
        <w:tc>
          <w:tcPr>
            <w:tcW w:w="1950" w:type="dxa"/>
          </w:tcPr>
          <w:p w:rsidR="00915EDF" w:rsidRDefault="00915EDF"/>
        </w:tc>
      </w:tr>
      <w:tr w:rsidR="00915EDF">
        <w:trPr>
          <w:trHeight w:val="900"/>
        </w:trPr>
        <w:tc>
          <w:tcPr>
            <w:tcW w:w="5310" w:type="dxa"/>
          </w:tcPr>
          <w:p w:rsidR="00915EDF" w:rsidRDefault="007E576A">
            <w:proofErr w:type="gramStart"/>
            <w:r>
              <w:t>c.  What</w:t>
            </w:r>
            <w:proofErr w:type="gramEnd"/>
            <w:r>
              <w:t xml:space="preserve"> research and ana</w:t>
            </w:r>
            <w:r>
              <w:t>lysis process does the institution use to identify the need for equipment and other facilities to support and assure the integrity and quality of its programs and services provided in DE/CE mode?</w:t>
            </w:r>
          </w:p>
        </w:tc>
        <w:tc>
          <w:tcPr>
            <w:tcW w:w="3675" w:type="dxa"/>
          </w:tcPr>
          <w:p w:rsidR="00915EDF" w:rsidRDefault="007E576A">
            <w:r>
              <w:t>Program review</w:t>
            </w:r>
          </w:p>
          <w:p w:rsidR="00915EDF" w:rsidRDefault="007E576A">
            <w:r>
              <w:t>DE Committee</w:t>
            </w:r>
          </w:p>
          <w:p w:rsidR="00915EDF" w:rsidRDefault="00915EDF"/>
        </w:tc>
        <w:tc>
          <w:tcPr>
            <w:tcW w:w="1950" w:type="dxa"/>
          </w:tcPr>
          <w:p w:rsidR="00915EDF" w:rsidRDefault="00915EDF"/>
        </w:tc>
      </w:tr>
      <w:tr w:rsidR="00915EDF">
        <w:trPr>
          <w:trHeight w:val="900"/>
        </w:trPr>
        <w:tc>
          <w:tcPr>
            <w:tcW w:w="5310" w:type="dxa"/>
          </w:tcPr>
          <w:p w:rsidR="00915EDF" w:rsidRDefault="007E576A">
            <w:proofErr w:type="gramStart"/>
            <w:r>
              <w:t>d.  What</w:t>
            </w:r>
            <w:proofErr w:type="gramEnd"/>
            <w:r>
              <w:t xml:space="preserve"> mechanisms does the college employ to evaluate how effectively equipment and facilities meet the needs of programs and services in DE/CE mode?</w:t>
            </w:r>
          </w:p>
        </w:tc>
        <w:tc>
          <w:tcPr>
            <w:tcW w:w="3675" w:type="dxa"/>
          </w:tcPr>
          <w:p w:rsidR="00915EDF" w:rsidRDefault="007E576A">
            <w:r>
              <w:t>DE committee?  Mike S?</w:t>
            </w:r>
          </w:p>
        </w:tc>
        <w:tc>
          <w:tcPr>
            <w:tcW w:w="1950" w:type="dxa"/>
          </w:tcPr>
          <w:p w:rsidR="00915EDF" w:rsidRDefault="00915EDF"/>
        </w:tc>
      </w:tr>
    </w:tbl>
    <w:p w:rsidR="00915EDF" w:rsidRDefault="00915EDF"/>
    <w:p w:rsidR="00915EDF" w:rsidRDefault="007E576A">
      <w:r>
        <w:rPr>
          <w:b/>
        </w:rPr>
        <w:t>2.</w:t>
      </w:r>
      <w:r>
        <w:t xml:space="preserve"> The institution plans, acquires or builds, maintains, and upgrades or repla</w:t>
      </w:r>
      <w:r>
        <w:t xml:space="preserve">ces its physical resources, including facilities, equipment, land, and other assets, in a manner that assures effective utilization and the continuing quality necessary to </w:t>
      </w:r>
      <w:proofErr w:type="gramStart"/>
      <w:r>
        <w:t>support</w:t>
      </w:r>
      <w:proofErr w:type="gramEnd"/>
      <w:r>
        <w:t xml:space="preserve"> its programs and services and achieve its mission.</w:t>
      </w:r>
    </w:p>
    <w:tbl>
      <w:tblPr>
        <w:tblStyle w:val="a0"/>
        <w:tblW w:w="11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3750"/>
        <w:gridCol w:w="1965"/>
      </w:tblGrid>
      <w:tr w:rsidR="00915EDF">
        <w:trPr>
          <w:trHeight w:val="300"/>
        </w:trPr>
        <w:tc>
          <w:tcPr>
            <w:tcW w:w="5310" w:type="dxa"/>
          </w:tcPr>
          <w:p w:rsidR="00915EDF" w:rsidRDefault="007E576A">
            <w:r>
              <w:rPr>
                <w:b/>
              </w:rPr>
              <w:t>How does MJC meet the Sta</w:t>
            </w:r>
            <w:r>
              <w:rPr>
                <w:b/>
              </w:rPr>
              <w:t>ndard?</w:t>
            </w:r>
          </w:p>
        </w:tc>
        <w:tc>
          <w:tcPr>
            <w:tcW w:w="3750" w:type="dxa"/>
          </w:tcPr>
          <w:p w:rsidR="00915EDF" w:rsidRDefault="007E576A">
            <w:r>
              <w:rPr>
                <w:b/>
              </w:rPr>
              <w:t>Evidence</w:t>
            </w:r>
          </w:p>
        </w:tc>
        <w:tc>
          <w:tcPr>
            <w:tcW w:w="1965" w:type="dxa"/>
          </w:tcPr>
          <w:p w:rsidR="00915EDF" w:rsidRDefault="007E576A">
            <w:r>
              <w:rPr>
                <w:b/>
              </w:rPr>
              <w:t>Notes</w:t>
            </w:r>
          </w:p>
        </w:tc>
      </w:tr>
      <w:tr w:rsidR="00915EDF">
        <w:trPr>
          <w:trHeight w:val="480"/>
        </w:trPr>
        <w:tc>
          <w:tcPr>
            <w:tcW w:w="5310" w:type="dxa"/>
          </w:tcPr>
          <w:p w:rsidR="00915EDF" w:rsidRDefault="007E576A">
            <w:proofErr w:type="gramStart"/>
            <w:r>
              <w:t>a.  How</w:t>
            </w:r>
            <w:proofErr w:type="gramEnd"/>
            <w:r>
              <w:t xml:space="preserve"> does the institution consider the needs of programs and services when planning its buildings?</w:t>
            </w:r>
          </w:p>
        </w:tc>
        <w:tc>
          <w:tcPr>
            <w:tcW w:w="3750" w:type="dxa"/>
          </w:tcPr>
          <w:p w:rsidR="00915EDF" w:rsidRDefault="007E576A">
            <w:r>
              <w:t>Space inventory/utilization</w:t>
            </w:r>
          </w:p>
          <w:p w:rsidR="00915EDF" w:rsidRDefault="007E576A">
            <w:r>
              <w:t>scheduled maintenance</w:t>
            </w:r>
          </w:p>
          <w:p w:rsidR="00915EDF" w:rsidRDefault="007E576A">
            <w:r>
              <w:t>Long Range Facilities Master Plan?</w:t>
            </w:r>
          </w:p>
          <w:p w:rsidR="00915EDF" w:rsidRDefault="00915EDF"/>
          <w:p w:rsidR="00915EDF" w:rsidRDefault="007E576A">
            <w:r>
              <w:t>5 year construction plan:  To board in June</w:t>
            </w:r>
          </w:p>
        </w:tc>
        <w:tc>
          <w:tcPr>
            <w:tcW w:w="1965" w:type="dxa"/>
          </w:tcPr>
          <w:p w:rsidR="00915EDF" w:rsidRDefault="007E576A">
            <w:r>
              <w:t>District</w:t>
            </w:r>
          </w:p>
          <w:p w:rsidR="00915EDF" w:rsidRDefault="007E576A">
            <w:r>
              <w:t>User groups:</w:t>
            </w:r>
          </w:p>
          <w:p w:rsidR="00915EDF" w:rsidRDefault="007E576A">
            <w:hyperlink r:id="rId5">
              <w:r>
                <w:rPr>
                  <w:color w:val="1155CC"/>
                  <w:u w:val="single"/>
                </w:rPr>
                <w:t>https://www.yosemite.edu/bond/mjc/Measure%20E%20Project%20Workgroups%209-22-08.pdf</w:t>
              </w:r>
            </w:hyperlink>
          </w:p>
          <w:p w:rsidR="00915EDF" w:rsidRDefault="00915EDF"/>
        </w:tc>
      </w:tr>
      <w:tr w:rsidR="00915EDF">
        <w:trPr>
          <w:trHeight w:val="600"/>
        </w:trPr>
        <w:tc>
          <w:tcPr>
            <w:tcW w:w="5310" w:type="dxa"/>
          </w:tcPr>
          <w:p w:rsidR="00915EDF" w:rsidRDefault="007E576A">
            <w:proofErr w:type="gramStart"/>
            <w:r>
              <w:t>b.  What</w:t>
            </w:r>
            <w:proofErr w:type="gramEnd"/>
            <w:r>
              <w:t xml:space="preserve"> processes ensure that program and serv</w:t>
            </w:r>
            <w:r>
              <w:t>ice needs determine equipment replacement and maintenance?</w:t>
            </w:r>
          </w:p>
        </w:tc>
        <w:tc>
          <w:tcPr>
            <w:tcW w:w="3750" w:type="dxa"/>
          </w:tcPr>
          <w:p w:rsidR="00915EDF" w:rsidRDefault="007E576A">
            <w:r>
              <w:t>Program review</w:t>
            </w:r>
          </w:p>
          <w:p w:rsidR="00915EDF" w:rsidRDefault="007E576A">
            <w:r>
              <w:t>IELM process (for equipment)</w:t>
            </w:r>
          </w:p>
          <w:p w:rsidR="00915EDF" w:rsidRDefault="007E576A">
            <w:hyperlink r:id="rId6">
              <w:r>
                <w:rPr>
                  <w:color w:val="1155CC"/>
                  <w:u w:val="single"/>
                </w:rPr>
                <w:t>http://www.mjc.edu/governance/rac/ielm.php</w:t>
              </w:r>
            </w:hyperlink>
          </w:p>
          <w:p w:rsidR="00915EDF" w:rsidRDefault="00915EDF"/>
          <w:p w:rsidR="00915EDF" w:rsidRDefault="007E576A">
            <w:r>
              <w:t>Department governance/ deans budget</w:t>
            </w:r>
          </w:p>
        </w:tc>
        <w:tc>
          <w:tcPr>
            <w:tcW w:w="1965" w:type="dxa"/>
          </w:tcPr>
          <w:p w:rsidR="00915EDF" w:rsidRDefault="00915EDF"/>
        </w:tc>
      </w:tr>
      <w:tr w:rsidR="00915EDF">
        <w:trPr>
          <w:trHeight w:val="900"/>
        </w:trPr>
        <w:tc>
          <w:tcPr>
            <w:tcW w:w="5310" w:type="dxa"/>
          </w:tcPr>
          <w:p w:rsidR="00915EDF" w:rsidRDefault="007E576A">
            <w:proofErr w:type="gramStart"/>
            <w:r>
              <w:t>c.  How</w:t>
            </w:r>
            <w:proofErr w:type="gramEnd"/>
            <w:r>
              <w:t xml:space="preserve"> does the institution evaluate effectiveness of facilities and equipment in meeting the needs of programs and services?</w:t>
            </w:r>
          </w:p>
        </w:tc>
        <w:tc>
          <w:tcPr>
            <w:tcW w:w="3750" w:type="dxa"/>
          </w:tcPr>
          <w:p w:rsidR="00915EDF" w:rsidRDefault="007E576A">
            <w:r>
              <w:t>Bond steering committees</w:t>
            </w:r>
          </w:p>
          <w:p w:rsidR="00915EDF" w:rsidRDefault="007E576A">
            <w:r>
              <w:t>Facilities master plan:</w:t>
            </w:r>
          </w:p>
          <w:p w:rsidR="00915EDF" w:rsidRDefault="007E576A">
            <w:hyperlink r:id="rId7">
              <w:r>
                <w:rPr>
                  <w:color w:val="1155CC"/>
                  <w:u w:val="single"/>
                </w:rPr>
                <w:t>https://www.yosemite.edu/bond/mjc/MJC%20Facilities%20Master%20Plan%20%20FINAL%2081308.pdf</w:t>
              </w:r>
            </w:hyperlink>
          </w:p>
          <w:p w:rsidR="00915EDF" w:rsidRDefault="00915EDF"/>
          <w:p w:rsidR="00915EDF" w:rsidRDefault="007E576A">
            <w:r>
              <w:t>Program review?</w:t>
            </w:r>
          </w:p>
          <w:p w:rsidR="00915EDF" w:rsidRDefault="00915EDF"/>
        </w:tc>
        <w:tc>
          <w:tcPr>
            <w:tcW w:w="1965" w:type="dxa"/>
          </w:tcPr>
          <w:p w:rsidR="00915EDF" w:rsidRDefault="00915EDF"/>
        </w:tc>
      </w:tr>
      <w:tr w:rsidR="00915EDF">
        <w:trPr>
          <w:trHeight w:val="900"/>
        </w:trPr>
        <w:tc>
          <w:tcPr>
            <w:tcW w:w="5310" w:type="dxa"/>
          </w:tcPr>
          <w:p w:rsidR="00915EDF" w:rsidRDefault="007E576A">
            <w:proofErr w:type="gramStart"/>
            <w:r>
              <w:t>d.  What</w:t>
            </w:r>
            <w:proofErr w:type="gramEnd"/>
            <w:r>
              <w:t xml:space="preserve"> processes are used to ensure that program and service needs determine equipment replacement and maintenance </w:t>
            </w:r>
            <w:r>
              <w:t>for DE/CE?</w:t>
            </w:r>
          </w:p>
        </w:tc>
        <w:tc>
          <w:tcPr>
            <w:tcW w:w="3750" w:type="dxa"/>
          </w:tcPr>
          <w:p w:rsidR="00915EDF" w:rsidRDefault="00915EDF"/>
        </w:tc>
        <w:tc>
          <w:tcPr>
            <w:tcW w:w="1965" w:type="dxa"/>
          </w:tcPr>
          <w:p w:rsidR="00915EDF" w:rsidRDefault="00915EDF"/>
        </w:tc>
      </w:tr>
      <w:tr w:rsidR="00915EDF">
        <w:trPr>
          <w:trHeight w:val="900"/>
        </w:trPr>
        <w:tc>
          <w:tcPr>
            <w:tcW w:w="5310" w:type="dxa"/>
          </w:tcPr>
          <w:p w:rsidR="00915EDF" w:rsidRDefault="007E576A">
            <w:proofErr w:type="gramStart"/>
            <w:r>
              <w:t>e.  How</w:t>
            </w:r>
            <w:proofErr w:type="gramEnd"/>
            <w:r>
              <w:t xml:space="preserve"> well does the institution meet its equipment needs for distance education? Are the equipment needs included in the facilities evaluations that the institution conducts?</w:t>
            </w:r>
          </w:p>
        </w:tc>
        <w:tc>
          <w:tcPr>
            <w:tcW w:w="3750" w:type="dxa"/>
          </w:tcPr>
          <w:p w:rsidR="00915EDF" w:rsidRDefault="00915EDF"/>
        </w:tc>
        <w:tc>
          <w:tcPr>
            <w:tcW w:w="1965" w:type="dxa"/>
          </w:tcPr>
          <w:p w:rsidR="00915EDF" w:rsidRDefault="00915EDF"/>
        </w:tc>
      </w:tr>
    </w:tbl>
    <w:p w:rsidR="00915EDF" w:rsidRDefault="00915EDF"/>
    <w:p w:rsidR="00915EDF" w:rsidRDefault="007E576A">
      <w:r>
        <w:rPr>
          <w:b/>
        </w:rPr>
        <w:t>3.</w:t>
      </w:r>
      <w:r>
        <w:t xml:space="preserve"> To assure the feasibility and effectiveness of physical resources in supporting institutional programs and services, the institution plans and evaluates its facilities and equipment on a regular basis, taking utilization and other relevant data into accou</w:t>
      </w:r>
      <w:r>
        <w:t>nt.</w:t>
      </w:r>
    </w:p>
    <w:tbl>
      <w:tblPr>
        <w:tblStyle w:val="a1"/>
        <w:tblW w:w="11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3825"/>
        <w:gridCol w:w="1965"/>
      </w:tblGrid>
      <w:tr w:rsidR="00915EDF">
        <w:trPr>
          <w:trHeight w:val="300"/>
        </w:trPr>
        <w:tc>
          <w:tcPr>
            <w:tcW w:w="5310" w:type="dxa"/>
          </w:tcPr>
          <w:p w:rsidR="00915EDF" w:rsidRDefault="007E576A">
            <w:r>
              <w:rPr>
                <w:b/>
              </w:rPr>
              <w:t>How does MJC meet the Standard?</w:t>
            </w:r>
          </w:p>
        </w:tc>
        <w:tc>
          <w:tcPr>
            <w:tcW w:w="3825" w:type="dxa"/>
          </w:tcPr>
          <w:p w:rsidR="00915EDF" w:rsidRDefault="007E576A">
            <w:r>
              <w:rPr>
                <w:b/>
              </w:rPr>
              <w:t>Evidence</w:t>
            </w:r>
          </w:p>
        </w:tc>
        <w:tc>
          <w:tcPr>
            <w:tcW w:w="1965" w:type="dxa"/>
          </w:tcPr>
          <w:p w:rsidR="00915EDF" w:rsidRDefault="00915EDF"/>
        </w:tc>
      </w:tr>
      <w:tr w:rsidR="00915EDF">
        <w:trPr>
          <w:trHeight w:val="480"/>
        </w:trPr>
        <w:tc>
          <w:tcPr>
            <w:tcW w:w="5310" w:type="dxa"/>
          </w:tcPr>
          <w:p w:rsidR="00915EDF" w:rsidRDefault="007E576A">
            <w:proofErr w:type="gramStart"/>
            <w:r>
              <w:t>a.  What</w:t>
            </w:r>
            <w:proofErr w:type="gramEnd"/>
            <w:r>
              <w:t xml:space="preserve"> process does the institution use to assess the use of its facilities? How often does the evaluation occur?</w:t>
            </w:r>
          </w:p>
        </w:tc>
        <w:tc>
          <w:tcPr>
            <w:tcW w:w="3825" w:type="dxa"/>
          </w:tcPr>
          <w:p w:rsidR="00915EDF" w:rsidRDefault="007E576A">
            <w:r>
              <w:t>District:  Space utilization (FUSION)</w:t>
            </w:r>
          </w:p>
          <w:p w:rsidR="00915EDF" w:rsidRDefault="007E576A">
            <w:r>
              <w:t>5 year construction plan (June Board)</w:t>
            </w:r>
          </w:p>
          <w:p w:rsidR="00915EDF" w:rsidRDefault="007E576A">
            <w:r>
              <w:t>College:  Facilities Council, program review, Dean/division review</w:t>
            </w:r>
          </w:p>
        </w:tc>
        <w:tc>
          <w:tcPr>
            <w:tcW w:w="1965" w:type="dxa"/>
          </w:tcPr>
          <w:p w:rsidR="00915EDF" w:rsidRDefault="00915EDF"/>
        </w:tc>
      </w:tr>
      <w:tr w:rsidR="00915EDF">
        <w:trPr>
          <w:trHeight w:val="600"/>
        </w:trPr>
        <w:tc>
          <w:tcPr>
            <w:tcW w:w="5310" w:type="dxa"/>
          </w:tcPr>
          <w:p w:rsidR="00915EDF" w:rsidRDefault="007E576A">
            <w:proofErr w:type="gramStart"/>
            <w:r>
              <w:t>b.  How</w:t>
            </w:r>
            <w:proofErr w:type="gramEnd"/>
            <w:r>
              <w:t xml:space="preserve"> does the college use the results of the evaluation to improve facilities or equipment?</w:t>
            </w:r>
          </w:p>
        </w:tc>
        <w:tc>
          <w:tcPr>
            <w:tcW w:w="3825" w:type="dxa"/>
          </w:tcPr>
          <w:p w:rsidR="00915EDF" w:rsidRDefault="00915EDF"/>
        </w:tc>
        <w:tc>
          <w:tcPr>
            <w:tcW w:w="1965" w:type="dxa"/>
          </w:tcPr>
          <w:p w:rsidR="00915EDF" w:rsidRDefault="00915EDF"/>
        </w:tc>
      </w:tr>
      <w:tr w:rsidR="00915EDF">
        <w:trPr>
          <w:trHeight w:val="900"/>
        </w:trPr>
        <w:tc>
          <w:tcPr>
            <w:tcW w:w="5310" w:type="dxa"/>
          </w:tcPr>
          <w:p w:rsidR="00915EDF" w:rsidRDefault="007E576A">
            <w:proofErr w:type="gramStart"/>
            <w:r>
              <w:t>c.  How</w:t>
            </w:r>
            <w:proofErr w:type="gramEnd"/>
            <w:r>
              <w:t xml:space="preserve"> does the institution meet the standard as to the baccalaureate degree, and how is</w:t>
            </w:r>
            <w:r>
              <w:t xml:space="preserve"> this demonstrated in evidence?</w:t>
            </w:r>
          </w:p>
        </w:tc>
        <w:tc>
          <w:tcPr>
            <w:tcW w:w="3825" w:type="dxa"/>
          </w:tcPr>
          <w:p w:rsidR="00915EDF" w:rsidRDefault="007E576A">
            <w:r>
              <w:t xml:space="preserve">Bond Construction of </w:t>
            </w:r>
            <w:proofErr w:type="spellStart"/>
            <w:r>
              <w:t>Glaciar</w:t>
            </w:r>
            <w:proofErr w:type="spellEnd"/>
            <w:r>
              <w:t xml:space="preserve"> hall,</w:t>
            </w:r>
          </w:p>
          <w:p w:rsidR="00915EDF" w:rsidRDefault="007E576A">
            <w:r>
              <w:t>Specific labs, technology related to program.</w:t>
            </w:r>
          </w:p>
        </w:tc>
        <w:tc>
          <w:tcPr>
            <w:tcW w:w="1965" w:type="dxa"/>
          </w:tcPr>
          <w:p w:rsidR="00915EDF" w:rsidRDefault="00915EDF"/>
        </w:tc>
      </w:tr>
      <w:tr w:rsidR="00915EDF">
        <w:trPr>
          <w:trHeight w:val="900"/>
        </w:trPr>
        <w:tc>
          <w:tcPr>
            <w:tcW w:w="5310" w:type="dxa"/>
          </w:tcPr>
          <w:p w:rsidR="00915EDF" w:rsidRDefault="007E576A">
            <w:proofErr w:type="gramStart"/>
            <w:r>
              <w:t>d.  What</w:t>
            </w:r>
            <w:proofErr w:type="gramEnd"/>
            <w:r>
              <w:t xml:space="preserve"> evaluation process does the institution use to assess the use of its facilities? Does the process also include the needs for equipment used for course offerings in DE mode? How often does the evaluation occur?</w:t>
            </w:r>
          </w:p>
        </w:tc>
        <w:tc>
          <w:tcPr>
            <w:tcW w:w="3825" w:type="dxa"/>
          </w:tcPr>
          <w:p w:rsidR="00915EDF" w:rsidRDefault="00915EDF"/>
        </w:tc>
        <w:tc>
          <w:tcPr>
            <w:tcW w:w="1965" w:type="dxa"/>
          </w:tcPr>
          <w:p w:rsidR="00915EDF" w:rsidRDefault="00915EDF"/>
        </w:tc>
      </w:tr>
    </w:tbl>
    <w:p w:rsidR="00915EDF" w:rsidRDefault="00915EDF"/>
    <w:p w:rsidR="00915EDF" w:rsidRDefault="007E576A">
      <w:r>
        <w:rPr>
          <w:b/>
        </w:rPr>
        <w:t>4.</w:t>
      </w:r>
      <w:r>
        <w:t xml:space="preserve"> Long-range capital plans suppo</w:t>
      </w:r>
      <w:r>
        <w:t>rt institutional improvement goals and reflect projections of the total cost of ownership of new facilities and equipment.</w:t>
      </w:r>
    </w:p>
    <w:tbl>
      <w:tblPr>
        <w:tblStyle w:val="a2"/>
        <w:tblW w:w="11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3825"/>
        <w:gridCol w:w="1965"/>
      </w:tblGrid>
      <w:tr w:rsidR="00915EDF">
        <w:trPr>
          <w:trHeight w:val="300"/>
        </w:trPr>
        <w:tc>
          <w:tcPr>
            <w:tcW w:w="5310" w:type="dxa"/>
          </w:tcPr>
          <w:p w:rsidR="00915EDF" w:rsidRDefault="007E576A">
            <w:r>
              <w:rPr>
                <w:b/>
              </w:rPr>
              <w:t>How does MJC meet the Standard?</w:t>
            </w:r>
          </w:p>
        </w:tc>
        <w:tc>
          <w:tcPr>
            <w:tcW w:w="3825" w:type="dxa"/>
          </w:tcPr>
          <w:p w:rsidR="00915EDF" w:rsidRDefault="007E576A">
            <w:r>
              <w:rPr>
                <w:b/>
              </w:rPr>
              <w:t>Evidence</w:t>
            </w:r>
          </w:p>
        </w:tc>
        <w:tc>
          <w:tcPr>
            <w:tcW w:w="1965" w:type="dxa"/>
          </w:tcPr>
          <w:p w:rsidR="00915EDF" w:rsidRDefault="007E576A">
            <w:r>
              <w:rPr>
                <w:b/>
              </w:rPr>
              <w:t>Notes</w:t>
            </w:r>
          </w:p>
        </w:tc>
      </w:tr>
      <w:tr w:rsidR="00915EDF">
        <w:trPr>
          <w:trHeight w:val="480"/>
        </w:trPr>
        <w:tc>
          <w:tcPr>
            <w:tcW w:w="5310" w:type="dxa"/>
          </w:tcPr>
          <w:p w:rsidR="00915EDF" w:rsidRDefault="007E576A">
            <w:proofErr w:type="gramStart"/>
            <w:r>
              <w:t>a.  What</w:t>
            </w:r>
            <w:proofErr w:type="gramEnd"/>
            <w:r>
              <w:t xml:space="preserve"> process does the institution follow to develop capital plans? How are long-range capital projects linked to institutional planning?</w:t>
            </w:r>
          </w:p>
        </w:tc>
        <w:tc>
          <w:tcPr>
            <w:tcW w:w="3825" w:type="dxa"/>
          </w:tcPr>
          <w:p w:rsidR="00915EDF" w:rsidRDefault="007E576A">
            <w:r>
              <w:t>Long range facilities master plan:</w:t>
            </w:r>
          </w:p>
          <w:p w:rsidR="00915EDF" w:rsidRDefault="007E576A">
            <w:hyperlink r:id="rId8">
              <w:r>
                <w:rPr>
                  <w:color w:val="1155CC"/>
                  <w:u w:val="single"/>
                </w:rPr>
                <w:t>https://www.yosemite.edu/bond/mjc/MJC%20Facilities%20Master%20Plan%20%20FINAL%2081308.pdf</w:t>
              </w:r>
            </w:hyperlink>
          </w:p>
          <w:p w:rsidR="00915EDF" w:rsidRDefault="00915EDF"/>
          <w:p w:rsidR="00915EDF" w:rsidRDefault="007E576A">
            <w:r>
              <w:t>User group:</w:t>
            </w:r>
          </w:p>
          <w:p w:rsidR="00915EDF" w:rsidRDefault="007E576A">
            <w:hyperlink r:id="rId9">
              <w:r>
                <w:rPr>
                  <w:color w:val="1155CC"/>
                  <w:u w:val="single"/>
                </w:rPr>
                <w:t>https://www.yosemite.e</w:t>
              </w:r>
              <w:r>
                <w:rPr>
                  <w:color w:val="1155CC"/>
                  <w:u w:val="single"/>
                </w:rPr>
                <w:t>du/bond/mjc/Measure%20E%20Project%20Workgroups%209-22-08.pdf</w:t>
              </w:r>
            </w:hyperlink>
          </w:p>
          <w:p w:rsidR="00915EDF" w:rsidRDefault="00915EDF"/>
          <w:p w:rsidR="00915EDF" w:rsidRDefault="007E576A">
            <w:r>
              <w:t>College Bond project priority list</w:t>
            </w:r>
          </w:p>
          <w:p w:rsidR="00915EDF" w:rsidRDefault="00915EDF"/>
          <w:p w:rsidR="00915EDF" w:rsidRDefault="007E576A">
            <w:r>
              <w:t>College presentations for Measure E:</w:t>
            </w:r>
          </w:p>
          <w:p w:rsidR="00915EDF" w:rsidRDefault="007E576A">
            <w:hyperlink r:id="rId10">
              <w:r>
                <w:rPr>
                  <w:color w:val="1155CC"/>
                  <w:u w:val="single"/>
                </w:rPr>
                <w:t>https://www.yosemite.edu/bond/documents/</w:t>
              </w:r>
            </w:hyperlink>
          </w:p>
          <w:p w:rsidR="00915EDF" w:rsidRDefault="00915EDF"/>
        </w:tc>
        <w:tc>
          <w:tcPr>
            <w:tcW w:w="1965" w:type="dxa"/>
          </w:tcPr>
          <w:p w:rsidR="00915EDF" w:rsidRDefault="007E576A">
            <w:r>
              <w:t>District</w:t>
            </w:r>
          </w:p>
        </w:tc>
      </w:tr>
      <w:tr w:rsidR="00915EDF">
        <w:trPr>
          <w:trHeight w:val="600"/>
        </w:trPr>
        <w:tc>
          <w:tcPr>
            <w:tcW w:w="5310" w:type="dxa"/>
          </w:tcPr>
          <w:p w:rsidR="00915EDF" w:rsidRDefault="007E576A">
            <w:proofErr w:type="gramStart"/>
            <w:r>
              <w:t>b.  What</w:t>
            </w:r>
            <w:proofErr w:type="gramEnd"/>
            <w:r>
              <w:t xml:space="preserve"> elements comprise the definition of "total cost of ownership" that the institution uses when making decisions about facilities and equipment?</w:t>
            </w:r>
          </w:p>
        </w:tc>
        <w:tc>
          <w:tcPr>
            <w:tcW w:w="3825" w:type="dxa"/>
          </w:tcPr>
          <w:p w:rsidR="00915EDF" w:rsidRDefault="00915EDF"/>
        </w:tc>
        <w:tc>
          <w:tcPr>
            <w:tcW w:w="1965" w:type="dxa"/>
          </w:tcPr>
          <w:p w:rsidR="00915EDF" w:rsidRDefault="007E576A">
            <w:proofErr w:type="spellStart"/>
            <w:r>
              <w:t>Distrct</w:t>
            </w:r>
            <w:proofErr w:type="spellEnd"/>
            <w:r>
              <w:t>:  Planning, IT</w:t>
            </w:r>
          </w:p>
        </w:tc>
      </w:tr>
      <w:tr w:rsidR="00915EDF">
        <w:trPr>
          <w:trHeight w:val="900"/>
        </w:trPr>
        <w:tc>
          <w:tcPr>
            <w:tcW w:w="5310" w:type="dxa"/>
          </w:tcPr>
          <w:p w:rsidR="00915EDF" w:rsidRDefault="007E576A">
            <w:proofErr w:type="gramStart"/>
            <w:r>
              <w:t>c.  How</w:t>
            </w:r>
            <w:proofErr w:type="gramEnd"/>
            <w:r>
              <w:t xml:space="preserve"> do planning processes ensure that capital projects support college goals</w:t>
            </w:r>
            <w:r>
              <w:t>? How effective is long-range capital planning in advancing the college improvement goals?</w:t>
            </w:r>
          </w:p>
        </w:tc>
        <w:tc>
          <w:tcPr>
            <w:tcW w:w="3825" w:type="dxa"/>
          </w:tcPr>
          <w:p w:rsidR="00915EDF" w:rsidRDefault="00915EDF"/>
        </w:tc>
        <w:tc>
          <w:tcPr>
            <w:tcW w:w="1965" w:type="dxa"/>
          </w:tcPr>
          <w:p w:rsidR="00915EDF" w:rsidRDefault="007E576A">
            <w:r>
              <w:t>District:  Planning</w:t>
            </w:r>
          </w:p>
        </w:tc>
      </w:tr>
      <w:tr w:rsidR="00915EDF">
        <w:trPr>
          <w:trHeight w:val="900"/>
        </w:trPr>
        <w:tc>
          <w:tcPr>
            <w:tcW w:w="5310" w:type="dxa"/>
          </w:tcPr>
          <w:p w:rsidR="00915EDF" w:rsidRDefault="007E576A">
            <w:proofErr w:type="gramStart"/>
            <w:r>
              <w:t>d.  How</w:t>
            </w:r>
            <w:proofErr w:type="gramEnd"/>
            <w:r>
              <w:t xml:space="preserve"> do long range capital plans support improvement goals and reflect projections related to equipment needed for DE/CE?</w:t>
            </w:r>
          </w:p>
        </w:tc>
        <w:tc>
          <w:tcPr>
            <w:tcW w:w="3825" w:type="dxa"/>
          </w:tcPr>
          <w:p w:rsidR="00915EDF" w:rsidRDefault="00915EDF"/>
        </w:tc>
        <w:tc>
          <w:tcPr>
            <w:tcW w:w="1965" w:type="dxa"/>
          </w:tcPr>
          <w:p w:rsidR="00915EDF" w:rsidRDefault="00915EDF"/>
        </w:tc>
      </w:tr>
    </w:tbl>
    <w:p w:rsidR="00915EDF" w:rsidRDefault="00915EDF"/>
    <w:sectPr w:rsidR="00915E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4"/>
  </w:compat>
  <w:rsids>
    <w:rsidRoot w:val="00915EDF"/>
    <w:rsid w:val="007E576A"/>
    <w:rsid w:val="00915EDF"/>
    <w:rsid w:val="00B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E3A2E-7458-4CAF-8585-8852CC2A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semite.edu/bond/mjc/MJC%20Facilities%20Master%20Plan%20%20FINAL%2081308.pdf" TargetMode="External"/><Relationship Id="rId3" Type="http://schemas.openxmlformats.org/officeDocument/2006/relationships/webSettings" Target="webSettings.xml"/><Relationship Id="rId7" Type="http://schemas.openxmlformats.org/officeDocument/2006/relationships/hyperlink" Target="https://www.yosemite.edu/bond/mjc/MJC%20Facilities%20Master%20Plan%20%20FINAL%208130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jc.edu/governance/rac/ielm.php" TargetMode="External"/><Relationship Id="rId11" Type="http://schemas.openxmlformats.org/officeDocument/2006/relationships/fontTable" Target="fontTable.xml"/><Relationship Id="rId5" Type="http://schemas.openxmlformats.org/officeDocument/2006/relationships/hyperlink" Target="https://www.yosemite.edu/bond/mjc/Measure%20E%20Project%20Workgroups%209-22-08.pdf" TargetMode="External"/><Relationship Id="rId10" Type="http://schemas.openxmlformats.org/officeDocument/2006/relationships/hyperlink" Target="https://www.yosemite.edu/bond/documents/" TargetMode="External"/><Relationship Id="rId4" Type="http://schemas.openxmlformats.org/officeDocument/2006/relationships/hyperlink" Target="https://www.yosemite.edu/fiscalservices/misc/yccd_fs_strategicplan_2013-16.pdf" TargetMode="External"/><Relationship Id="rId9" Type="http://schemas.openxmlformats.org/officeDocument/2006/relationships/hyperlink" Target="https://www.yosemite.edu/bond/mjc/Measure%20E%20Project%20Workgroups%209-2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2016-04-19T16:55:00Z</dcterms:created>
</cp:coreProperties>
</file>